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31" w:rsidRPr="007C1EFA" w:rsidRDefault="00C05231" w:rsidP="00A477FF">
      <w:pPr>
        <w:jc w:val="both"/>
      </w:pPr>
    </w:p>
    <w:p w:rsidR="00C05231" w:rsidRPr="007C1EFA" w:rsidRDefault="00C05231" w:rsidP="00A477FF">
      <w:pPr>
        <w:pStyle w:val="Geenafstand"/>
        <w:pBdr>
          <w:top w:val="single" w:sz="4" w:space="1" w:color="auto"/>
          <w:left w:val="single" w:sz="4" w:space="4" w:color="auto"/>
          <w:bottom w:val="single" w:sz="4" w:space="1" w:color="auto"/>
          <w:right w:val="single" w:sz="4" w:space="4" w:color="auto"/>
        </w:pBdr>
        <w:jc w:val="both"/>
        <w:rPr>
          <w:b/>
        </w:rPr>
      </w:pPr>
      <w:r w:rsidRPr="007C1EFA">
        <w:rPr>
          <w:b/>
        </w:rPr>
        <w:t>Verslag Algemene Vergadering LOP Ronse Basis</w:t>
      </w:r>
    </w:p>
    <w:p w:rsidR="00C05231" w:rsidRPr="007C1EFA" w:rsidRDefault="00C05231" w:rsidP="00A477FF">
      <w:pPr>
        <w:pStyle w:val="Geenafstand"/>
        <w:pBdr>
          <w:top w:val="single" w:sz="4" w:space="1" w:color="auto"/>
          <w:left w:val="single" w:sz="4" w:space="4" w:color="auto"/>
          <w:bottom w:val="single" w:sz="4" w:space="1" w:color="auto"/>
          <w:right w:val="single" w:sz="4" w:space="4" w:color="auto"/>
        </w:pBdr>
        <w:jc w:val="both"/>
      </w:pPr>
      <w:r>
        <w:t>1</w:t>
      </w:r>
      <w:r w:rsidR="000F6285">
        <w:t>5</w:t>
      </w:r>
      <w:r>
        <w:t xml:space="preserve"> oktober 20</w:t>
      </w:r>
      <w:r w:rsidR="000F6285">
        <w:t>20</w:t>
      </w:r>
    </w:p>
    <w:p w:rsidR="00C05231" w:rsidRPr="007C1EFA" w:rsidRDefault="00C05231" w:rsidP="00A477FF">
      <w:pPr>
        <w:spacing w:line="276" w:lineRule="auto"/>
        <w:jc w:val="both"/>
        <w:rPr>
          <w:rFonts w:cstheme="minorHAnsi"/>
          <w:b/>
        </w:rPr>
      </w:pPr>
    </w:p>
    <w:p w:rsidR="00C05231" w:rsidRPr="007C1EFA" w:rsidRDefault="00C05231" w:rsidP="00A477FF">
      <w:pPr>
        <w:shd w:val="clear" w:color="auto" w:fill="A6A6A6" w:themeFill="background1" w:themeFillShade="A6"/>
        <w:spacing w:line="276" w:lineRule="auto"/>
        <w:jc w:val="both"/>
        <w:rPr>
          <w:rFonts w:cstheme="minorHAnsi"/>
          <w:b/>
        </w:rPr>
      </w:pPr>
      <w:r w:rsidRPr="007C1EFA">
        <w:rPr>
          <w:rFonts w:cstheme="minorHAnsi"/>
          <w:b/>
        </w:rPr>
        <w:t>Aanwezig/Verontschuldigd</w:t>
      </w:r>
    </w:p>
    <w:p w:rsidR="00C05231" w:rsidRPr="00D14861" w:rsidRDefault="00C05231" w:rsidP="00A477FF">
      <w:pPr>
        <w:spacing w:line="276" w:lineRule="auto"/>
        <w:jc w:val="both"/>
        <w:rPr>
          <w:rFonts w:cstheme="minorHAnsi"/>
          <w:b/>
          <w:sz w:val="6"/>
        </w:rPr>
      </w:pPr>
    </w:p>
    <w:tbl>
      <w:tblPr>
        <w:tblW w:w="9592"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2362"/>
        <w:gridCol w:w="3969"/>
        <w:gridCol w:w="2835"/>
        <w:gridCol w:w="426"/>
      </w:tblGrid>
      <w:tr w:rsidR="00C05231" w:rsidRPr="007C1EFA" w:rsidTr="002B6621">
        <w:trPr>
          <w:cantSplit/>
          <w:trHeight w:val="340"/>
        </w:trPr>
        <w:tc>
          <w:tcPr>
            <w:tcW w:w="2362" w:type="dxa"/>
            <w:vMerge w:val="restart"/>
            <w:shd w:val="clear" w:color="C0C0C0" w:fill="auto"/>
            <w:vAlign w:val="center"/>
          </w:tcPr>
          <w:p w:rsidR="00C05231" w:rsidRPr="00FB52E6" w:rsidRDefault="00C05231" w:rsidP="00A477FF">
            <w:pPr>
              <w:pStyle w:val="Geenafstand"/>
              <w:jc w:val="both"/>
              <w:rPr>
                <w:b/>
              </w:rPr>
            </w:pPr>
            <w:r w:rsidRPr="00FB52E6">
              <w:rPr>
                <w:b/>
              </w:rPr>
              <w:t>LOP</w:t>
            </w:r>
          </w:p>
        </w:tc>
        <w:tc>
          <w:tcPr>
            <w:tcW w:w="3969" w:type="dxa"/>
            <w:shd w:val="clear" w:color="C0C0C0" w:fill="auto"/>
          </w:tcPr>
          <w:p w:rsidR="00C05231" w:rsidRPr="007C1EFA" w:rsidRDefault="00C05231" w:rsidP="00A477FF">
            <w:pPr>
              <w:pStyle w:val="Geenafstand"/>
              <w:jc w:val="both"/>
            </w:pPr>
            <w:r w:rsidRPr="007C1EFA">
              <w:t>LOP-voorzitter</w:t>
            </w:r>
          </w:p>
        </w:tc>
        <w:tc>
          <w:tcPr>
            <w:tcW w:w="2835" w:type="dxa"/>
            <w:shd w:val="clear" w:color="C0C0C0" w:fill="auto"/>
            <w:vAlign w:val="center"/>
          </w:tcPr>
          <w:p w:rsidR="00C05231" w:rsidRPr="007C1EFA" w:rsidRDefault="00C05231" w:rsidP="00A477FF">
            <w:pPr>
              <w:pStyle w:val="Geenafstand"/>
              <w:jc w:val="both"/>
            </w:pPr>
            <w:r w:rsidRPr="007C1EFA">
              <w:t>Marc</w:t>
            </w:r>
            <w:r>
              <w:t xml:space="preserve"> </w:t>
            </w:r>
            <w:r w:rsidRPr="007C1EFA">
              <w:t>Verbeeck</w:t>
            </w:r>
          </w:p>
        </w:tc>
        <w:tc>
          <w:tcPr>
            <w:tcW w:w="426" w:type="dxa"/>
            <w:shd w:val="clear" w:color="C0C0C0" w:fill="auto"/>
            <w:vAlign w:val="center"/>
          </w:tcPr>
          <w:p w:rsidR="00C05231" w:rsidRPr="007C1EFA" w:rsidRDefault="00C05231" w:rsidP="00A477FF">
            <w:pPr>
              <w:pStyle w:val="Geenafstand"/>
              <w:jc w:val="both"/>
            </w:pPr>
            <w:r w:rsidRPr="007C1EFA">
              <w:t>A</w:t>
            </w:r>
          </w:p>
        </w:tc>
      </w:tr>
      <w:tr w:rsidR="00C05231" w:rsidRPr="007C1EFA" w:rsidTr="002B6621">
        <w:trPr>
          <w:cantSplit/>
          <w:trHeight w:val="340"/>
        </w:trPr>
        <w:tc>
          <w:tcPr>
            <w:tcW w:w="2362" w:type="dxa"/>
            <w:vMerge/>
            <w:shd w:val="clear" w:color="C0C0C0" w:fill="auto"/>
            <w:vAlign w:val="center"/>
          </w:tcPr>
          <w:p w:rsidR="00C05231" w:rsidRPr="00FB52E6" w:rsidRDefault="00C05231" w:rsidP="00A477FF">
            <w:pPr>
              <w:pStyle w:val="Geenafstand"/>
              <w:jc w:val="both"/>
              <w:rPr>
                <w:b/>
              </w:rPr>
            </w:pPr>
          </w:p>
        </w:tc>
        <w:tc>
          <w:tcPr>
            <w:tcW w:w="3969" w:type="dxa"/>
            <w:shd w:val="clear" w:color="C0C0C0" w:fill="auto"/>
          </w:tcPr>
          <w:p w:rsidR="00C05231" w:rsidRPr="007C1EFA" w:rsidRDefault="00C05231" w:rsidP="00A477FF">
            <w:pPr>
              <w:pStyle w:val="Geenafstand"/>
              <w:jc w:val="both"/>
            </w:pPr>
            <w:r w:rsidRPr="007C1EFA">
              <w:t>LOP-deskundige</w:t>
            </w:r>
          </w:p>
        </w:tc>
        <w:tc>
          <w:tcPr>
            <w:tcW w:w="2835" w:type="dxa"/>
            <w:shd w:val="clear" w:color="C0C0C0" w:fill="auto"/>
            <w:vAlign w:val="center"/>
          </w:tcPr>
          <w:p w:rsidR="00C05231" w:rsidRPr="007C1EFA" w:rsidRDefault="00C05231" w:rsidP="00A477FF">
            <w:pPr>
              <w:pStyle w:val="Geenafstand"/>
              <w:jc w:val="both"/>
            </w:pPr>
            <w:r w:rsidRPr="007C1EFA">
              <w:t>Luc</w:t>
            </w:r>
            <w:r>
              <w:t xml:space="preserve"> </w:t>
            </w:r>
            <w:r w:rsidRPr="007C1EFA">
              <w:t>Top</w:t>
            </w:r>
          </w:p>
        </w:tc>
        <w:tc>
          <w:tcPr>
            <w:tcW w:w="426" w:type="dxa"/>
            <w:shd w:val="clear" w:color="C0C0C0" w:fill="auto"/>
            <w:vAlign w:val="center"/>
          </w:tcPr>
          <w:p w:rsidR="00C05231" w:rsidRPr="007C1EFA" w:rsidRDefault="00C05231" w:rsidP="00A477FF">
            <w:pPr>
              <w:pStyle w:val="Geenafstand"/>
              <w:jc w:val="both"/>
            </w:pPr>
            <w:r w:rsidRPr="007C1EFA">
              <w:t>A</w:t>
            </w:r>
          </w:p>
        </w:tc>
      </w:tr>
      <w:tr w:rsidR="00C05231" w:rsidRPr="007C1EFA" w:rsidTr="002B6621">
        <w:trPr>
          <w:cantSplit/>
          <w:trHeight w:val="340"/>
        </w:trPr>
        <w:tc>
          <w:tcPr>
            <w:tcW w:w="2362" w:type="dxa"/>
            <w:vMerge w:val="restart"/>
            <w:shd w:val="solid" w:color="FFFFFF" w:fill="auto"/>
            <w:vAlign w:val="center"/>
          </w:tcPr>
          <w:p w:rsidR="00C05231" w:rsidRPr="00FB52E6" w:rsidRDefault="00C05231" w:rsidP="00A477FF">
            <w:pPr>
              <w:pStyle w:val="Geenafstand"/>
              <w:jc w:val="both"/>
              <w:rPr>
                <w:b/>
              </w:rPr>
            </w:pPr>
            <w:r w:rsidRPr="00FB52E6">
              <w:rPr>
                <w:b/>
              </w:rPr>
              <w:t>DIRECTIE</w:t>
            </w:r>
          </w:p>
        </w:tc>
        <w:tc>
          <w:tcPr>
            <w:tcW w:w="3969" w:type="dxa"/>
            <w:shd w:val="solid" w:color="FFFFFF" w:fill="auto"/>
            <w:vAlign w:val="center"/>
          </w:tcPr>
          <w:p w:rsidR="00C05231" w:rsidRPr="00F47189" w:rsidRDefault="00C05231" w:rsidP="00A477FF">
            <w:pPr>
              <w:pStyle w:val="Geenafstand"/>
              <w:jc w:val="both"/>
            </w:pPr>
            <w:r w:rsidRPr="00F47189">
              <w:t>GO! Kleuterschool Dr. O. Decroly</w:t>
            </w:r>
          </w:p>
        </w:tc>
        <w:tc>
          <w:tcPr>
            <w:tcW w:w="2835" w:type="dxa"/>
            <w:shd w:val="solid" w:color="FFFFFF" w:fill="auto"/>
            <w:vAlign w:val="center"/>
          </w:tcPr>
          <w:p w:rsidR="00C05231" w:rsidRPr="007C1EFA" w:rsidRDefault="0058649E" w:rsidP="00A477FF">
            <w:pPr>
              <w:pStyle w:val="Geenafstand"/>
              <w:jc w:val="both"/>
            </w:pPr>
            <w:r>
              <w:t>Katty Vanhoecke</w:t>
            </w:r>
          </w:p>
        </w:tc>
        <w:tc>
          <w:tcPr>
            <w:tcW w:w="426" w:type="dxa"/>
            <w:shd w:val="solid" w:color="FFFFFF" w:fill="auto"/>
            <w:vAlign w:val="center"/>
          </w:tcPr>
          <w:p w:rsidR="00C05231" w:rsidRPr="007C1EFA" w:rsidRDefault="00C05231" w:rsidP="00A477FF">
            <w:pPr>
              <w:pStyle w:val="Geenafstand"/>
              <w:jc w:val="both"/>
            </w:pPr>
            <w:r>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lang w:val="en-US"/>
              </w:rPr>
            </w:pPr>
          </w:p>
        </w:tc>
        <w:tc>
          <w:tcPr>
            <w:tcW w:w="3969" w:type="dxa"/>
            <w:shd w:val="solid" w:color="FFFFFF" w:fill="auto"/>
            <w:vAlign w:val="center"/>
          </w:tcPr>
          <w:p w:rsidR="00C05231" w:rsidRPr="00F47189" w:rsidRDefault="00C05231" w:rsidP="00A477FF">
            <w:pPr>
              <w:pStyle w:val="Geenafstand"/>
              <w:jc w:val="both"/>
              <w:rPr>
                <w:lang w:val="en-US"/>
              </w:rPr>
            </w:pPr>
            <w:r w:rsidRPr="00F47189">
              <w:rPr>
                <w:lang w:val="en-US"/>
              </w:rPr>
              <w:t>GO! B</w:t>
            </w:r>
            <w:r>
              <w:rPr>
                <w:lang w:val="en-US"/>
              </w:rPr>
              <w:t>a</w:t>
            </w:r>
            <w:r w:rsidRPr="00F47189">
              <w:rPr>
                <w:lang w:val="en-US"/>
              </w:rPr>
              <w:t>sisschool Dr. O. Decroly</w:t>
            </w:r>
          </w:p>
        </w:tc>
        <w:tc>
          <w:tcPr>
            <w:tcW w:w="2835" w:type="dxa"/>
            <w:shd w:val="solid" w:color="FFFFFF" w:fill="auto"/>
            <w:vAlign w:val="center"/>
          </w:tcPr>
          <w:p w:rsidR="00C05231" w:rsidRPr="007C1EFA" w:rsidRDefault="00C05231" w:rsidP="00A477FF">
            <w:pPr>
              <w:pStyle w:val="Geenafstand"/>
              <w:jc w:val="both"/>
            </w:pPr>
            <w:r w:rsidRPr="007C1EFA">
              <w:t>Nora</w:t>
            </w:r>
            <w:r>
              <w:t xml:space="preserve"> </w:t>
            </w:r>
            <w:r w:rsidRPr="007C1EFA">
              <w:t>Vynck</w:t>
            </w:r>
          </w:p>
        </w:tc>
        <w:tc>
          <w:tcPr>
            <w:tcW w:w="426" w:type="dxa"/>
            <w:shd w:val="solid" w:color="FFFFFF" w:fill="auto"/>
            <w:vAlign w:val="center"/>
          </w:tcPr>
          <w:p w:rsidR="00C05231" w:rsidRPr="007C1EFA" w:rsidRDefault="0058649E" w:rsidP="00A477FF">
            <w:pPr>
              <w:pStyle w:val="Geenafstand"/>
              <w:jc w:val="both"/>
            </w:pPr>
            <w:r>
              <w:t>V</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Pr="007C1EFA" w:rsidRDefault="00C05231" w:rsidP="00A477FF">
            <w:pPr>
              <w:pStyle w:val="Geenafstand"/>
              <w:jc w:val="both"/>
            </w:pPr>
            <w:r w:rsidRPr="007C1EFA">
              <w:t>Basisschool Serafijn</w:t>
            </w:r>
          </w:p>
        </w:tc>
        <w:tc>
          <w:tcPr>
            <w:tcW w:w="2835" w:type="dxa"/>
            <w:shd w:val="solid" w:color="FFFFFF" w:fill="auto"/>
            <w:vAlign w:val="center"/>
          </w:tcPr>
          <w:p w:rsidR="00C05231" w:rsidRPr="007C1EFA" w:rsidRDefault="0058649E" w:rsidP="00A477FF">
            <w:pPr>
              <w:pStyle w:val="Geenafstand"/>
              <w:jc w:val="both"/>
            </w:pPr>
            <w:r>
              <w:t xml:space="preserve">Didier Vandewalle </w:t>
            </w:r>
          </w:p>
        </w:tc>
        <w:tc>
          <w:tcPr>
            <w:tcW w:w="426" w:type="dxa"/>
            <w:shd w:val="solid" w:color="FFFFFF" w:fill="auto"/>
            <w:vAlign w:val="center"/>
          </w:tcPr>
          <w:p w:rsidR="00C05231" w:rsidRPr="007C1EFA" w:rsidRDefault="00C05231" w:rsidP="00A477FF">
            <w:pPr>
              <w:pStyle w:val="Geenafstand"/>
              <w:jc w:val="both"/>
            </w:pPr>
            <w:r w:rsidRPr="007C1EFA">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Pr="007C1EFA" w:rsidRDefault="00C05231" w:rsidP="00A477FF">
            <w:pPr>
              <w:pStyle w:val="Geenafstand"/>
              <w:jc w:val="both"/>
            </w:pPr>
            <w:r>
              <w:t>Campus Glorieux Kleuter</w:t>
            </w:r>
            <w:r w:rsidRPr="007C1EFA">
              <w:t xml:space="preserve"> </w:t>
            </w:r>
          </w:p>
        </w:tc>
        <w:tc>
          <w:tcPr>
            <w:tcW w:w="2835" w:type="dxa"/>
            <w:shd w:val="solid" w:color="FFFFFF" w:fill="auto"/>
            <w:vAlign w:val="center"/>
          </w:tcPr>
          <w:p w:rsidR="00C05231" w:rsidRPr="007C1EFA" w:rsidRDefault="0058649E" w:rsidP="00A477FF">
            <w:pPr>
              <w:pStyle w:val="Geenafstand"/>
              <w:jc w:val="both"/>
            </w:pPr>
            <w:r>
              <w:t>Stijn De Milde</w:t>
            </w:r>
          </w:p>
        </w:tc>
        <w:tc>
          <w:tcPr>
            <w:tcW w:w="426" w:type="dxa"/>
            <w:shd w:val="solid" w:color="FFFFFF" w:fill="auto"/>
            <w:vAlign w:val="center"/>
          </w:tcPr>
          <w:p w:rsidR="00C05231" w:rsidRPr="007C1EFA" w:rsidRDefault="00C05231" w:rsidP="00A477FF">
            <w:pPr>
              <w:pStyle w:val="Geenafstand"/>
              <w:jc w:val="both"/>
            </w:pPr>
            <w:r>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Default="00C05231" w:rsidP="00A477FF">
            <w:pPr>
              <w:pStyle w:val="Geenafstand"/>
              <w:jc w:val="both"/>
            </w:pPr>
            <w:r>
              <w:t>Campus Glorieux Kleuter</w:t>
            </w:r>
          </w:p>
        </w:tc>
        <w:tc>
          <w:tcPr>
            <w:tcW w:w="2835" w:type="dxa"/>
            <w:shd w:val="solid" w:color="FFFFFF" w:fill="auto"/>
            <w:vAlign w:val="center"/>
          </w:tcPr>
          <w:p w:rsidR="00C05231" w:rsidRDefault="0058649E" w:rsidP="00A477FF">
            <w:pPr>
              <w:pStyle w:val="Geenafstand"/>
              <w:jc w:val="both"/>
            </w:pPr>
            <w:r>
              <w:t>Kristof Schockaert</w:t>
            </w:r>
          </w:p>
        </w:tc>
        <w:tc>
          <w:tcPr>
            <w:tcW w:w="426" w:type="dxa"/>
            <w:shd w:val="solid" w:color="FFFFFF" w:fill="auto"/>
            <w:vAlign w:val="center"/>
          </w:tcPr>
          <w:p w:rsidR="00C05231" w:rsidRPr="007C1EFA" w:rsidRDefault="00C05231" w:rsidP="00A477FF">
            <w:pPr>
              <w:pStyle w:val="Geenafstand"/>
              <w:jc w:val="both"/>
            </w:pPr>
            <w:r>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Pr="007C1EFA" w:rsidRDefault="00C05231" w:rsidP="00A477FF">
            <w:pPr>
              <w:pStyle w:val="Geenafstand"/>
              <w:jc w:val="both"/>
            </w:pPr>
            <w:r>
              <w:t>Campus Glorieux Lager</w:t>
            </w:r>
          </w:p>
        </w:tc>
        <w:tc>
          <w:tcPr>
            <w:tcW w:w="2835" w:type="dxa"/>
            <w:shd w:val="solid" w:color="FFFFFF" w:fill="auto"/>
            <w:vAlign w:val="center"/>
          </w:tcPr>
          <w:p w:rsidR="00C05231" w:rsidRPr="007C1EFA" w:rsidRDefault="00C05231" w:rsidP="00A477FF">
            <w:pPr>
              <w:pStyle w:val="Geenafstand"/>
              <w:jc w:val="both"/>
            </w:pPr>
            <w:r w:rsidRPr="007C1EFA">
              <w:t>Bernadette</w:t>
            </w:r>
            <w:r>
              <w:t xml:space="preserve"> </w:t>
            </w:r>
            <w:r w:rsidRPr="007C1EFA">
              <w:t>Dingenen</w:t>
            </w:r>
          </w:p>
        </w:tc>
        <w:tc>
          <w:tcPr>
            <w:tcW w:w="426" w:type="dxa"/>
            <w:shd w:val="solid" w:color="FFFFFF" w:fill="auto"/>
            <w:vAlign w:val="center"/>
          </w:tcPr>
          <w:p w:rsidR="00C05231" w:rsidRPr="007C1EFA" w:rsidRDefault="00C05231" w:rsidP="00A477FF">
            <w:pPr>
              <w:pStyle w:val="Geenafstand"/>
              <w:jc w:val="both"/>
            </w:pPr>
            <w:r>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Pr="007C1EFA" w:rsidRDefault="00C05231" w:rsidP="00A477FF">
            <w:pPr>
              <w:pStyle w:val="Geenafstand"/>
              <w:jc w:val="both"/>
            </w:pPr>
            <w:r>
              <w:t>Campus Glorieux Lager</w:t>
            </w:r>
          </w:p>
        </w:tc>
        <w:tc>
          <w:tcPr>
            <w:tcW w:w="2835" w:type="dxa"/>
            <w:shd w:val="solid" w:color="FFFFFF" w:fill="auto"/>
            <w:vAlign w:val="center"/>
          </w:tcPr>
          <w:p w:rsidR="00C05231" w:rsidRPr="007C1EFA" w:rsidRDefault="0058649E" w:rsidP="00A477FF">
            <w:pPr>
              <w:pStyle w:val="Geenafstand"/>
              <w:jc w:val="both"/>
            </w:pPr>
            <w:r>
              <w:t>Lieven De Langhe</w:t>
            </w:r>
          </w:p>
        </w:tc>
        <w:tc>
          <w:tcPr>
            <w:tcW w:w="426" w:type="dxa"/>
            <w:shd w:val="solid" w:color="FFFFFF" w:fill="auto"/>
            <w:vAlign w:val="center"/>
          </w:tcPr>
          <w:p w:rsidR="00C05231" w:rsidRPr="007C1EFA" w:rsidRDefault="00C05231" w:rsidP="00A477FF">
            <w:pPr>
              <w:pStyle w:val="Geenafstand"/>
              <w:jc w:val="both"/>
            </w:pPr>
            <w:r>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Pr="007C1EFA" w:rsidRDefault="00C05231" w:rsidP="00A477FF">
            <w:pPr>
              <w:pStyle w:val="Geenafstand"/>
              <w:jc w:val="both"/>
            </w:pPr>
            <w:r>
              <w:t xml:space="preserve">Campus </w:t>
            </w:r>
            <w:r w:rsidRPr="007C1EFA">
              <w:t xml:space="preserve">St Antonius </w:t>
            </w:r>
          </w:p>
        </w:tc>
        <w:tc>
          <w:tcPr>
            <w:tcW w:w="2835" w:type="dxa"/>
            <w:shd w:val="solid" w:color="FFFFFF" w:fill="auto"/>
            <w:vAlign w:val="center"/>
          </w:tcPr>
          <w:p w:rsidR="00C05231" w:rsidRPr="007C1EFA" w:rsidRDefault="0058649E" w:rsidP="00A477FF">
            <w:pPr>
              <w:pStyle w:val="Geenafstand"/>
              <w:jc w:val="both"/>
            </w:pPr>
            <w:r>
              <w:t xml:space="preserve">Lieven </w:t>
            </w:r>
            <w:proofErr w:type="spellStart"/>
            <w:r>
              <w:t>Landries</w:t>
            </w:r>
            <w:proofErr w:type="spellEnd"/>
          </w:p>
        </w:tc>
        <w:tc>
          <w:tcPr>
            <w:tcW w:w="426" w:type="dxa"/>
            <w:shd w:val="solid" w:color="FFFFFF" w:fill="auto"/>
            <w:vAlign w:val="center"/>
          </w:tcPr>
          <w:p w:rsidR="00C05231" w:rsidRPr="007C1EFA" w:rsidRDefault="00C05231" w:rsidP="00A477FF">
            <w:pPr>
              <w:pStyle w:val="Geenafstand"/>
              <w:jc w:val="both"/>
            </w:pPr>
            <w:r w:rsidRPr="007C1EFA">
              <w:t>A</w:t>
            </w:r>
          </w:p>
        </w:tc>
      </w:tr>
      <w:tr w:rsidR="00C05231" w:rsidRPr="007C1EFA" w:rsidTr="002B6621">
        <w:trPr>
          <w:cantSplit/>
          <w:trHeight w:val="340"/>
        </w:trPr>
        <w:tc>
          <w:tcPr>
            <w:tcW w:w="2362" w:type="dxa"/>
            <w:vMerge/>
            <w:shd w:val="solid" w:color="FFFFFF" w:fill="auto"/>
            <w:vAlign w:val="center"/>
          </w:tcPr>
          <w:p w:rsidR="00C05231" w:rsidRPr="00FB52E6" w:rsidRDefault="00C05231" w:rsidP="00A477FF">
            <w:pPr>
              <w:pStyle w:val="Geenafstand"/>
              <w:jc w:val="both"/>
              <w:rPr>
                <w:b/>
              </w:rPr>
            </w:pPr>
          </w:p>
        </w:tc>
        <w:tc>
          <w:tcPr>
            <w:tcW w:w="3969" w:type="dxa"/>
            <w:shd w:val="solid" w:color="FFFFFF" w:fill="auto"/>
            <w:vAlign w:val="center"/>
          </w:tcPr>
          <w:p w:rsidR="00C05231" w:rsidRPr="007C1EFA" w:rsidRDefault="00C05231" w:rsidP="00A477FF">
            <w:pPr>
              <w:pStyle w:val="Geenafstand"/>
              <w:jc w:val="both"/>
            </w:pPr>
            <w:r>
              <w:t xml:space="preserve">Campus </w:t>
            </w:r>
            <w:r w:rsidRPr="007C1EFA">
              <w:t xml:space="preserve">St Antonius </w:t>
            </w:r>
          </w:p>
        </w:tc>
        <w:tc>
          <w:tcPr>
            <w:tcW w:w="2835" w:type="dxa"/>
            <w:shd w:val="solid" w:color="FFFFFF" w:fill="auto"/>
            <w:vAlign w:val="center"/>
          </w:tcPr>
          <w:p w:rsidR="00C05231" w:rsidRPr="009B19DB" w:rsidRDefault="0058649E" w:rsidP="00A477FF">
            <w:pPr>
              <w:pStyle w:val="Geenafstand"/>
              <w:jc w:val="both"/>
            </w:pPr>
            <w:r>
              <w:t xml:space="preserve">Lieven </w:t>
            </w:r>
            <w:proofErr w:type="spellStart"/>
            <w:r>
              <w:t>Landries</w:t>
            </w:r>
            <w:proofErr w:type="spellEnd"/>
          </w:p>
        </w:tc>
        <w:tc>
          <w:tcPr>
            <w:tcW w:w="426" w:type="dxa"/>
            <w:shd w:val="solid" w:color="FFFFFF" w:fill="auto"/>
            <w:vAlign w:val="center"/>
          </w:tcPr>
          <w:p w:rsidR="00C05231" w:rsidRPr="007C1EFA" w:rsidRDefault="0058649E" w:rsidP="00A477FF">
            <w:pPr>
              <w:pStyle w:val="Geenafstand"/>
              <w:jc w:val="both"/>
            </w:pPr>
            <w:r>
              <w:t>A</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vAlign w:val="center"/>
          </w:tcPr>
          <w:p w:rsidR="0058649E" w:rsidRPr="007C1EFA" w:rsidRDefault="0058649E" w:rsidP="00A477FF">
            <w:pPr>
              <w:pStyle w:val="Geenafstand"/>
              <w:jc w:val="both"/>
            </w:pPr>
            <w:r>
              <w:t xml:space="preserve">Campus </w:t>
            </w:r>
            <w:r w:rsidRPr="007C1EFA">
              <w:t xml:space="preserve">St Antonius </w:t>
            </w:r>
          </w:p>
        </w:tc>
        <w:tc>
          <w:tcPr>
            <w:tcW w:w="2835" w:type="dxa"/>
            <w:shd w:val="solid" w:color="FFFFFF" w:fill="auto"/>
            <w:vAlign w:val="center"/>
          </w:tcPr>
          <w:p w:rsidR="0058649E" w:rsidRPr="009B19DB" w:rsidRDefault="0058649E" w:rsidP="00A477FF">
            <w:pPr>
              <w:pStyle w:val="Geenafstand"/>
              <w:jc w:val="both"/>
            </w:pPr>
            <w:r>
              <w:t xml:space="preserve">Lieven </w:t>
            </w:r>
            <w:proofErr w:type="spellStart"/>
            <w:r>
              <w:t>Landries</w:t>
            </w:r>
            <w:proofErr w:type="spellEnd"/>
          </w:p>
        </w:tc>
        <w:tc>
          <w:tcPr>
            <w:tcW w:w="426" w:type="dxa"/>
            <w:shd w:val="solid" w:color="FFFFFF" w:fill="auto"/>
            <w:vAlign w:val="center"/>
          </w:tcPr>
          <w:p w:rsidR="0058649E" w:rsidRPr="007C1EFA" w:rsidRDefault="0058649E" w:rsidP="00A477FF">
            <w:pPr>
              <w:pStyle w:val="Geenafstand"/>
              <w:jc w:val="both"/>
            </w:pPr>
            <w:r>
              <w:t>A</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vAlign w:val="center"/>
          </w:tcPr>
          <w:p w:rsidR="0058649E" w:rsidRPr="007C1EFA" w:rsidRDefault="0058649E" w:rsidP="00A477FF">
            <w:pPr>
              <w:pStyle w:val="Geenafstand"/>
              <w:jc w:val="both"/>
            </w:pPr>
            <w:r>
              <w:t>Basisschool</w:t>
            </w:r>
            <w:r w:rsidRPr="007C1EFA">
              <w:t xml:space="preserve"> De Ringelwikke</w:t>
            </w:r>
          </w:p>
        </w:tc>
        <w:tc>
          <w:tcPr>
            <w:tcW w:w="2835" w:type="dxa"/>
            <w:shd w:val="solid" w:color="FFFFFF" w:fill="auto"/>
            <w:vAlign w:val="center"/>
          </w:tcPr>
          <w:p w:rsidR="0058649E" w:rsidRPr="007C1EFA" w:rsidRDefault="0058649E" w:rsidP="00A477FF">
            <w:pPr>
              <w:pStyle w:val="Geenafstand"/>
              <w:jc w:val="both"/>
            </w:pPr>
            <w:r w:rsidRPr="007C1EFA">
              <w:t>Michael</w:t>
            </w:r>
            <w:r>
              <w:t xml:space="preserve"> </w:t>
            </w:r>
            <w:r w:rsidRPr="007C1EFA">
              <w:t>De Herdt</w:t>
            </w:r>
          </w:p>
        </w:tc>
        <w:tc>
          <w:tcPr>
            <w:tcW w:w="426" w:type="dxa"/>
            <w:shd w:val="solid" w:color="FFFFFF" w:fill="auto"/>
            <w:vAlign w:val="center"/>
          </w:tcPr>
          <w:p w:rsidR="0058649E" w:rsidRPr="007C1EFA" w:rsidRDefault="0058649E" w:rsidP="00A477FF">
            <w:pPr>
              <w:pStyle w:val="Geenafstand"/>
              <w:jc w:val="both"/>
            </w:pPr>
            <w:r>
              <w:t>V</w:t>
            </w:r>
          </w:p>
        </w:tc>
      </w:tr>
      <w:tr w:rsidR="0058649E" w:rsidRPr="007C1EFA" w:rsidTr="002B6621">
        <w:trPr>
          <w:cantSplit/>
          <w:trHeight w:val="340"/>
        </w:trPr>
        <w:tc>
          <w:tcPr>
            <w:tcW w:w="2362" w:type="dxa"/>
            <w:vMerge w:val="restart"/>
            <w:shd w:val="solid" w:color="FFFFFF" w:fill="auto"/>
            <w:vAlign w:val="center"/>
          </w:tcPr>
          <w:p w:rsidR="0058649E" w:rsidRPr="00FB52E6" w:rsidRDefault="0058649E" w:rsidP="00A477FF">
            <w:pPr>
              <w:pStyle w:val="Geenafstand"/>
              <w:jc w:val="both"/>
              <w:rPr>
                <w:b/>
              </w:rPr>
            </w:pPr>
            <w:r w:rsidRPr="00FB52E6">
              <w:rPr>
                <w:b/>
              </w:rPr>
              <w:t>SCHOOLBESTUUR</w:t>
            </w:r>
          </w:p>
        </w:tc>
        <w:tc>
          <w:tcPr>
            <w:tcW w:w="3969" w:type="dxa"/>
            <w:shd w:val="solid" w:color="FFFFFF" w:fill="auto"/>
            <w:vAlign w:val="center"/>
          </w:tcPr>
          <w:p w:rsidR="0058649E" w:rsidRPr="007C1EFA" w:rsidRDefault="0058649E" w:rsidP="00A477FF">
            <w:pPr>
              <w:pStyle w:val="Geenafstand"/>
              <w:jc w:val="both"/>
            </w:pPr>
            <w:r w:rsidRPr="007C1EFA">
              <w:t>Scholengroep 21</w:t>
            </w:r>
          </w:p>
        </w:tc>
        <w:tc>
          <w:tcPr>
            <w:tcW w:w="2835" w:type="dxa"/>
            <w:shd w:val="solid" w:color="FFFFFF" w:fill="auto"/>
            <w:vAlign w:val="center"/>
          </w:tcPr>
          <w:p w:rsidR="0058649E" w:rsidRPr="007C1EFA" w:rsidRDefault="0058649E" w:rsidP="00A477FF">
            <w:pPr>
              <w:pStyle w:val="Geenafstand"/>
              <w:jc w:val="both"/>
            </w:pPr>
            <w:r w:rsidRPr="007C1EFA">
              <w:t>Ludwig</w:t>
            </w:r>
            <w:r>
              <w:t xml:space="preserve"> </w:t>
            </w:r>
            <w:r w:rsidRPr="007C1EFA">
              <w:t>Van Tendeloo</w:t>
            </w:r>
          </w:p>
        </w:tc>
        <w:tc>
          <w:tcPr>
            <w:tcW w:w="426" w:type="dxa"/>
            <w:shd w:val="solid" w:color="FFFFFF" w:fill="auto"/>
            <w:vAlign w:val="center"/>
          </w:tcPr>
          <w:p w:rsidR="0058649E" w:rsidRPr="007C1EFA" w:rsidRDefault="0058649E" w:rsidP="00A477FF">
            <w:pPr>
              <w:pStyle w:val="Geenafstand"/>
              <w:jc w:val="both"/>
            </w:pPr>
            <w:r>
              <w:t>V</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vAlign w:val="center"/>
          </w:tcPr>
          <w:p w:rsidR="0058649E" w:rsidRPr="007C1EFA" w:rsidRDefault="0058649E" w:rsidP="00A477FF">
            <w:pPr>
              <w:pStyle w:val="Geenafstand"/>
              <w:jc w:val="both"/>
            </w:pPr>
            <w:r w:rsidRPr="007C1EFA">
              <w:rPr>
                <w:rFonts w:cstheme="minorHAnsi"/>
                <w:snapToGrid w:val="0"/>
              </w:rPr>
              <w:t>Katholiek Onderwijs Ronse</w:t>
            </w:r>
          </w:p>
        </w:tc>
        <w:tc>
          <w:tcPr>
            <w:tcW w:w="2835" w:type="dxa"/>
            <w:shd w:val="solid" w:color="FFFFFF" w:fill="auto"/>
            <w:vAlign w:val="center"/>
          </w:tcPr>
          <w:p w:rsidR="0058649E" w:rsidRPr="007C1EFA" w:rsidRDefault="0058649E" w:rsidP="00A477FF">
            <w:pPr>
              <w:pStyle w:val="Geenafstand"/>
              <w:jc w:val="both"/>
            </w:pPr>
            <w:r w:rsidRPr="007C1EFA">
              <w:t>Kathleen</w:t>
            </w:r>
            <w:r>
              <w:t xml:space="preserve"> </w:t>
            </w:r>
            <w:r w:rsidRPr="007C1EFA">
              <w:t>Tonneau</w:t>
            </w:r>
          </w:p>
        </w:tc>
        <w:tc>
          <w:tcPr>
            <w:tcW w:w="426" w:type="dxa"/>
            <w:shd w:val="solid" w:color="FFFFFF" w:fill="auto"/>
            <w:vAlign w:val="center"/>
          </w:tcPr>
          <w:p w:rsidR="0058649E" w:rsidRPr="007C1EFA" w:rsidRDefault="0058649E" w:rsidP="00A477FF">
            <w:pPr>
              <w:pStyle w:val="Geenafstand"/>
              <w:jc w:val="both"/>
            </w:pPr>
            <w:r w:rsidRPr="007C1EFA">
              <w:t>A</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vAlign w:val="center"/>
          </w:tcPr>
          <w:p w:rsidR="0058649E" w:rsidRPr="007C1EFA" w:rsidRDefault="0058649E" w:rsidP="00A477FF">
            <w:pPr>
              <w:pStyle w:val="Geenafstand"/>
              <w:jc w:val="both"/>
            </w:pPr>
            <w:r>
              <w:t>Basisschool</w:t>
            </w:r>
            <w:r w:rsidRPr="007C1EFA">
              <w:t xml:space="preserve"> Serafijn</w:t>
            </w:r>
          </w:p>
        </w:tc>
        <w:tc>
          <w:tcPr>
            <w:tcW w:w="2835" w:type="dxa"/>
            <w:shd w:val="solid" w:color="FFFFFF" w:fill="auto"/>
            <w:vAlign w:val="center"/>
          </w:tcPr>
          <w:p w:rsidR="0058649E" w:rsidRPr="007C1EFA" w:rsidRDefault="0058649E" w:rsidP="00A477FF">
            <w:pPr>
              <w:pStyle w:val="Geenafstand"/>
              <w:jc w:val="both"/>
            </w:pPr>
            <w:r>
              <w:t>Didier Vandewalle</w:t>
            </w:r>
          </w:p>
        </w:tc>
        <w:tc>
          <w:tcPr>
            <w:tcW w:w="426" w:type="dxa"/>
            <w:shd w:val="solid" w:color="FFFFFF" w:fill="auto"/>
            <w:vAlign w:val="center"/>
          </w:tcPr>
          <w:p w:rsidR="0058649E" w:rsidRPr="007C1EFA" w:rsidRDefault="0058649E" w:rsidP="00A477FF">
            <w:pPr>
              <w:pStyle w:val="Geenafstand"/>
              <w:jc w:val="both"/>
            </w:pPr>
            <w:r>
              <w:t>A</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vAlign w:val="center"/>
          </w:tcPr>
          <w:p w:rsidR="0058649E" w:rsidRPr="007C1EFA" w:rsidRDefault="0058649E" w:rsidP="00A477FF">
            <w:pPr>
              <w:pStyle w:val="Geenafstand"/>
              <w:jc w:val="both"/>
            </w:pPr>
            <w:r>
              <w:t>Basisschool</w:t>
            </w:r>
            <w:r w:rsidRPr="007C1EFA">
              <w:t xml:space="preserve"> De Ringelwikke</w:t>
            </w:r>
          </w:p>
        </w:tc>
        <w:tc>
          <w:tcPr>
            <w:tcW w:w="2835" w:type="dxa"/>
            <w:shd w:val="solid" w:color="FFFFFF" w:fill="auto"/>
            <w:vAlign w:val="center"/>
          </w:tcPr>
          <w:p w:rsidR="0058649E" w:rsidRPr="007C1EFA" w:rsidRDefault="0058649E" w:rsidP="00A477FF">
            <w:pPr>
              <w:pStyle w:val="Geenafstand"/>
              <w:jc w:val="both"/>
            </w:pPr>
            <w:r w:rsidRPr="007C1EFA">
              <w:t>Michael</w:t>
            </w:r>
            <w:r>
              <w:t xml:space="preserve"> </w:t>
            </w:r>
            <w:r w:rsidRPr="007C1EFA">
              <w:t>De Herdt</w:t>
            </w:r>
          </w:p>
        </w:tc>
        <w:tc>
          <w:tcPr>
            <w:tcW w:w="426" w:type="dxa"/>
            <w:shd w:val="solid" w:color="FFFFFF" w:fill="auto"/>
            <w:vAlign w:val="center"/>
          </w:tcPr>
          <w:p w:rsidR="0058649E" w:rsidRPr="007C1EFA" w:rsidRDefault="0058649E" w:rsidP="00A477FF">
            <w:pPr>
              <w:pStyle w:val="Geenafstand"/>
              <w:jc w:val="both"/>
            </w:pPr>
            <w:r>
              <w:t>V</w:t>
            </w:r>
          </w:p>
        </w:tc>
      </w:tr>
      <w:tr w:rsidR="0058649E" w:rsidRPr="007C1EFA" w:rsidTr="002B6621">
        <w:trPr>
          <w:cantSplit/>
          <w:trHeight w:val="340"/>
        </w:trPr>
        <w:tc>
          <w:tcPr>
            <w:tcW w:w="2362" w:type="dxa"/>
            <w:vMerge w:val="restart"/>
            <w:shd w:val="solid" w:color="FFFFFF" w:fill="auto"/>
            <w:vAlign w:val="center"/>
          </w:tcPr>
          <w:p w:rsidR="0058649E" w:rsidRPr="00FB52E6" w:rsidRDefault="0058649E" w:rsidP="00A477FF">
            <w:pPr>
              <w:pStyle w:val="Geenafstand"/>
              <w:jc w:val="both"/>
              <w:rPr>
                <w:b/>
              </w:rPr>
            </w:pPr>
            <w:r w:rsidRPr="00FB52E6">
              <w:rPr>
                <w:b/>
              </w:rPr>
              <w:t xml:space="preserve">CLB DIRECTIE </w:t>
            </w:r>
          </w:p>
        </w:tc>
        <w:tc>
          <w:tcPr>
            <w:tcW w:w="3969" w:type="dxa"/>
            <w:shd w:val="solid" w:color="FFFFFF" w:fill="auto"/>
          </w:tcPr>
          <w:p w:rsidR="0058649E" w:rsidRPr="007C1EFA" w:rsidRDefault="0058649E" w:rsidP="00A477FF">
            <w:pPr>
              <w:pStyle w:val="Geenafstand"/>
              <w:jc w:val="both"/>
            </w:pPr>
            <w:r w:rsidRPr="007C1EFA">
              <w:t>Vrij C.L.B. Zuid-Oost-Vlaanderen</w:t>
            </w:r>
          </w:p>
        </w:tc>
        <w:tc>
          <w:tcPr>
            <w:tcW w:w="2835" w:type="dxa"/>
            <w:shd w:val="solid" w:color="FFFFFF" w:fill="auto"/>
            <w:vAlign w:val="center"/>
          </w:tcPr>
          <w:p w:rsidR="0058649E" w:rsidRPr="007C1EFA" w:rsidRDefault="0058649E" w:rsidP="00A477FF">
            <w:pPr>
              <w:pStyle w:val="Geenafstand"/>
              <w:jc w:val="both"/>
            </w:pPr>
            <w:r w:rsidRPr="007C1EFA">
              <w:t>Katia</w:t>
            </w:r>
            <w:r>
              <w:t xml:space="preserve"> </w:t>
            </w:r>
            <w:r w:rsidRPr="007C1EFA">
              <w:t>Moerman</w:t>
            </w:r>
          </w:p>
        </w:tc>
        <w:tc>
          <w:tcPr>
            <w:tcW w:w="426" w:type="dxa"/>
            <w:shd w:val="solid" w:color="FFFFFF" w:fill="auto"/>
            <w:vAlign w:val="center"/>
          </w:tcPr>
          <w:p w:rsidR="0058649E" w:rsidRPr="007C1EFA" w:rsidRDefault="0058649E" w:rsidP="00A477FF">
            <w:pPr>
              <w:pStyle w:val="Geenafstand"/>
              <w:jc w:val="both"/>
            </w:pPr>
            <w:r w:rsidRPr="007C1EFA">
              <w:t>A</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tcPr>
          <w:p w:rsidR="0058649E" w:rsidRPr="007C1EFA" w:rsidRDefault="0058649E" w:rsidP="00A477FF">
            <w:pPr>
              <w:pStyle w:val="Geenafstand"/>
              <w:jc w:val="both"/>
            </w:pPr>
            <w:r w:rsidRPr="007C1EFA">
              <w:t>CLB. GO</w:t>
            </w:r>
            <w:r>
              <w:t>!</w:t>
            </w:r>
          </w:p>
        </w:tc>
        <w:tc>
          <w:tcPr>
            <w:tcW w:w="2835" w:type="dxa"/>
            <w:shd w:val="solid" w:color="FFFFFF" w:fill="auto"/>
            <w:vAlign w:val="center"/>
          </w:tcPr>
          <w:p w:rsidR="0058649E" w:rsidRPr="007C1EFA" w:rsidRDefault="0058649E" w:rsidP="00A477FF">
            <w:pPr>
              <w:pStyle w:val="Geenafstand"/>
              <w:jc w:val="both"/>
            </w:pPr>
            <w:r>
              <w:t>Nils Strumane</w:t>
            </w:r>
          </w:p>
        </w:tc>
        <w:tc>
          <w:tcPr>
            <w:tcW w:w="426" w:type="dxa"/>
            <w:shd w:val="solid" w:color="FFFFFF" w:fill="auto"/>
            <w:vAlign w:val="center"/>
          </w:tcPr>
          <w:p w:rsidR="0058649E" w:rsidRPr="007C1EFA" w:rsidRDefault="0058649E" w:rsidP="00A477FF">
            <w:pPr>
              <w:pStyle w:val="Geenafstand"/>
              <w:jc w:val="both"/>
            </w:pPr>
            <w:r w:rsidRPr="007C1EFA">
              <w:t>A</w:t>
            </w:r>
          </w:p>
        </w:tc>
      </w:tr>
      <w:tr w:rsidR="0058649E" w:rsidRPr="007C1EFA" w:rsidTr="002B6621">
        <w:trPr>
          <w:cantSplit/>
          <w:trHeight w:val="340"/>
        </w:trPr>
        <w:tc>
          <w:tcPr>
            <w:tcW w:w="2362" w:type="dxa"/>
            <w:vMerge w:val="restart"/>
            <w:vAlign w:val="center"/>
          </w:tcPr>
          <w:p w:rsidR="0058649E" w:rsidRPr="00FB52E6" w:rsidRDefault="0058649E" w:rsidP="00A477FF">
            <w:pPr>
              <w:pStyle w:val="Geenafstand"/>
              <w:jc w:val="both"/>
              <w:rPr>
                <w:b/>
              </w:rPr>
            </w:pPr>
            <w:r w:rsidRPr="00FB52E6">
              <w:rPr>
                <w:b/>
              </w:rPr>
              <w:t xml:space="preserve">CLB BESTUUR </w:t>
            </w:r>
          </w:p>
        </w:tc>
        <w:tc>
          <w:tcPr>
            <w:tcW w:w="3969" w:type="dxa"/>
          </w:tcPr>
          <w:p w:rsidR="0058649E" w:rsidRPr="007C1EFA" w:rsidRDefault="0058649E" w:rsidP="00A477FF">
            <w:pPr>
              <w:pStyle w:val="Geenafstand"/>
              <w:jc w:val="both"/>
            </w:pPr>
            <w:r w:rsidRPr="007C1EFA">
              <w:t>Vrij C.L.B. Zuid-Oost-Vlaanderen</w:t>
            </w:r>
          </w:p>
        </w:tc>
        <w:tc>
          <w:tcPr>
            <w:tcW w:w="2835" w:type="dxa"/>
            <w:vAlign w:val="center"/>
          </w:tcPr>
          <w:p w:rsidR="0058649E" w:rsidRPr="007C1EFA" w:rsidRDefault="0058649E" w:rsidP="00A477FF">
            <w:pPr>
              <w:pStyle w:val="Geenafstand"/>
              <w:jc w:val="both"/>
            </w:pPr>
            <w:r w:rsidRPr="007C1EFA">
              <w:t>Katia</w:t>
            </w:r>
            <w:r>
              <w:t xml:space="preserve"> </w:t>
            </w:r>
            <w:r w:rsidRPr="007C1EFA">
              <w:t>Moerman</w:t>
            </w:r>
          </w:p>
        </w:tc>
        <w:tc>
          <w:tcPr>
            <w:tcW w:w="426" w:type="dxa"/>
            <w:vAlign w:val="center"/>
          </w:tcPr>
          <w:p w:rsidR="0058649E" w:rsidRPr="007C1EFA" w:rsidRDefault="0058649E" w:rsidP="00A477FF">
            <w:pPr>
              <w:pStyle w:val="Geenafstand"/>
              <w:jc w:val="both"/>
            </w:pPr>
            <w:r w:rsidRPr="007C1EFA">
              <w:t>A</w:t>
            </w:r>
          </w:p>
        </w:tc>
      </w:tr>
      <w:tr w:rsidR="0058649E" w:rsidRPr="007C1EFA" w:rsidTr="002B6621">
        <w:trPr>
          <w:cantSplit/>
          <w:trHeight w:val="340"/>
        </w:trPr>
        <w:tc>
          <w:tcPr>
            <w:tcW w:w="2362" w:type="dxa"/>
            <w:vMerge/>
            <w:shd w:val="solid" w:color="FFFFFF" w:fill="auto"/>
            <w:vAlign w:val="center"/>
          </w:tcPr>
          <w:p w:rsidR="0058649E" w:rsidRPr="00FB52E6" w:rsidRDefault="0058649E" w:rsidP="00A477FF">
            <w:pPr>
              <w:pStyle w:val="Geenafstand"/>
              <w:jc w:val="both"/>
              <w:rPr>
                <w:b/>
              </w:rPr>
            </w:pPr>
          </w:p>
        </w:tc>
        <w:tc>
          <w:tcPr>
            <w:tcW w:w="3969" w:type="dxa"/>
            <w:shd w:val="solid" w:color="FFFFFF" w:fill="auto"/>
            <w:vAlign w:val="center"/>
          </w:tcPr>
          <w:p w:rsidR="0058649E" w:rsidRPr="007C1EFA" w:rsidRDefault="0058649E" w:rsidP="00A477FF">
            <w:pPr>
              <w:pStyle w:val="Geenafstand"/>
              <w:jc w:val="both"/>
            </w:pPr>
            <w:r w:rsidRPr="007C1EFA">
              <w:t>CLB GO</w:t>
            </w:r>
            <w:r>
              <w:t>!</w:t>
            </w:r>
          </w:p>
        </w:tc>
        <w:tc>
          <w:tcPr>
            <w:tcW w:w="2835" w:type="dxa"/>
            <w:shd w:val="solid" w:color="FFFFFF" w:fill="auto"/>
            <w:vAlign w:val="center"/>
          </w:tcPr>
          <w:p w:rsidR="0058649E" w:rsidRPr="007C1EFA" w:rsidRDefault="0058649E" w:rsidP="00A477FF">
            <w:pPr>
              <w:pStyle w:val="Geenafstand"/>
              <w:jc w:val="both"/>
            </w:pPr>
            <w:r>
              <w:t>Nils Strumane</w:t>
            </w:r>
          </w:p>
        </w:tc>
        <w:tc>
          <w:tcPr>
            <w:tcW w:w="426" w:type="dxa"/>
            <w:shd w:val="solid" w:color="FFFFFF" w:fill="auto"/>
            <w:vAlign w:val="center"/>
          </w:tcPr>
          <w:p w:rsidR="0058649E" w:rsidRPr="007C1EFA" w:rsidRDefault="0058649E" w:rsidP="00A477FF">
            <w:pPr>
              <w:pStyle w:val="Geenafstand"/>
              <w:jc w:val="both"/>
            </w:pPr>
            <w:r>
              <w:t>A</w:t>
            </w:r>
          </w:p>
        </w:tc>
      </w:tr>
      <w:tr w:rsidR="00B36AEB" w:rsidRPr="007C1EFA" w:rsidTr="002B6621">
        <w:trPr>
          <w:cantSplit/>
          <w:trHeight w:val="340"/>
        </w:trPr>
        <w:tc>
          <w:tcPr>
            <w:tcW w:w="2362" w:type="dxa"/>
            <w:vMerge w:val="restart"/>
            <w:shd w:val="solid" w:color="FFFFFF" w:fill="auto"/>
            <w:vAlign w:val="center"/>
          </w:tcPr>
          <w:p w:rsidR="00B36AEB" w:rsidRPr="00FB52E6" w:rsidRDefault="00B36AEB" w:rsidP="00A477FF">
            <w:pPr>
              <w:pStyle w:val="Geenafstand"/>
              <w:jc w:val="both"/>
              <w:rPr>
                <w:b/>
              </w:rPr>
            </w:pPr>
            <w:r w:rsidRPr="00FB52E6">
              <w:rPr>
                <w:b/>
              </w:rPr>
              <w:t>PARTNER</w:t>
            </w:r>
            <w:r>
              <w:rPr>
                <w:b/>
              </w:rPr>
              <w:t>S</w:t>
            </w:r>
          </w:p>
        </w:tc>
        <w:tc>
          <w:tcPr>
            <w:tcW w:w="3969" w:type="dxa"/>
            <w:shd w:val="solid" w:color="FFFFFF" w:fill="auto"/>
            <w:vAlign w:val="center"/>
          </w:tcPr>
          <w:p w:rsidR="00B36AEB" w:rsidRPr="007C1EFA" w:rsidRDefault="00B36AEB" w:rsidP="00A477FF">
            <w:pPr>
              <w:pStyle w:val="Geenafstand"/>
              <w:jc w:val="both"/>
            </w:pPr>
            <w:r>
              <w:t>Wiegwijs</w:t>
            </w:r>
          </w:p>
        </w:tc>
        <w:tc>
          <w:tcPr>
            <w:tcW w:w="2835" w:type="dxa"/>
            <w:shd w:val="solid" w:color="FFFFFF" w:fill="auto"/>
            <w:vAlign w:val="center"/>
          </w:tcPr>
          <w:p w:rsidR="00B36AEB" w:rsidRPr="007C1EFA" w:rsidRDefault="00B36AEB" w:rsidP="00A477FF">
            <w:pPr>
              <w:pStyle w:val="Geenafstand"/>
              <w:jc w:val="both"/>
            </w:pPr>
            <w:r>
              <w:t>Lieselot Vanderstraeten</w:t>
            </w:r>
          </w:p>
        </w:tc>
        <w:tc>
          <w:tcPr>
            <w:tcW w:w="426" w:type="dxa"/>
            <w:shd w:val="solid" w:color="FFFFFF" w:fill="auto"/>
            <w:vAlign w:val="center"/>
          </w:tcPr>
          <w:p w:rsidR="00B36AEB" w:rsidRPr="007C1EFA" w:rsidRDefault="00B36AEB" w:rsidP="00A477FF">
            <w:pPr>
              <w:pStyle w:val="Geenafstand"/>
              <w:jc w:val="both"/>
            </w:pPr>
            <w:r w:rsidRPr="007C1EFA">
              <w:t>A</w:t>
            </w:r>
          </w:p>
        </w:tc>
      </w:tr>
      <w:tr w:rsidR="00B36AEB" w:rsidRPr="007C1EFA" w:rsidTr="002B6621">
        <w:trPr>
          <w:cantSplit/>
          <w:trHeight w:val="340"/>
        </w:trPr>
        <w:tc>
          <w:tcPr>
            <w:tcW w:w="2362" w:type="dxa"/>
            <w:vMerge/>
            <w:shd w:val="solid" w:color="FFFFFF" w:fill="auto"/>
            <w:vAlign w:val="center"/>
          </w:tcPr>
          <w:p w:rsidR="00B36AEB" w:rsidRPr="00FB52E6" w:rsidRDefault="00B36AEB" w:rsidP="00A477FF">
            <w:pPr>
              <w:pStyle w:val="Geenafstand"/>
              <w:jc w:val="both"/>
              <w:rPr>
                <w:b/>
              </w:rPr>
            </w:pPr>
          </w:p>
        </w:tc>
        <w:tc>
          <w:tcPr>
            <w:tcW w:w="3969" w:type="dxa"/>
            <w:shd w:val="solid" w:color="FFFFFF" w:fill="auto"/>
            <w:vAlign w:val="center"/>
          </w:tcPr>
          <w:p w:rsidR="00B36AEB" w:rsidRDefault="00B36AEB" w:rsidP="00A477FF">
            <w:pPr>
              <w:pStyle w:val="Geenafstand"/>
              <w:jc w:val="both"/>
            </w:pPr>
            <w:r>
              <w:t>Huis van het Kind</w:t>
            </w:r>
          </w:p>
        </w:tc>
        <w:tc>
          <w:tcPr>
            <w:tcW w:w="2835" w:type="dxa"/>
            <w:shd w:val="solid" w:color="FFFFFF" w:fill="auto"/>
            <w:vAlign w:val="center"/>
          </w:tcPr>
          <w:p w:rsidR="00B36AEB" w:rsidRDefault="00B36AEB" w:rsidP="00A477FF">
            <w:pPr>
              <w:pStyle w:val="Geenafstand"/>
              <w:jc w:val="both"/>
            </w:pPr>
            <w:r>
              <w:t>Siska De Groote</w:t>
            </w:r>
          </w:p>
        </w:tc>
        <w:tc>
          <w:tcPr>
            <w:tcW w:w="426" w:type="dxa"/>
            <w:shd w:val="solid" w:color="FFFFFF" w:fill="auto"/>
            <w:vAlign w:val="center"/>
          </w:tcPr>
          <w:p w:rsidR="00B36AEB" w:rsidRPr="007C1EFA" w:rsidRDefault="00B36AEB" w:rsidP="00A477FF">
            <w:pPr>
              <w:pStyle w:val="Geenafstand"/>
              <w:jc w:val="both"/>
            </w:pPr>
            <w:r>
              <w:t>V</w:t>
            </w:r>
          </w:p>
        </w:tc>
      </w:tr>
      <w:tr w:rsidR="0058649E" w:rsidRPr="007C1EFA" w:rsidTr="002B6621">
        <w:trPr>
          <w:cantSplit/>
          <w:trHeight w:val="340"/>
        </w:trPr>
        <w:tc>
          <w:tcPr>
            <w:tcW w:w="2362" w:type="dxa"/>
            <w:shd w:val="solid" w:color="FFFFFF" w:fill="auto"/>
            <w:vAlign w:val="center"/>
          </w:tcPr>
          <w:p w:rsidR="0058649E" w:rsidRPr="00FB52E6" w:rsidRDefault="00B36AEB" w:rsidP="00A477FF">
            <w:pPr>
              <w:pStyle w:val="Geenafstand"/>
              <w:jc w:val="both"/>
              <w:rPr>
                <w:b/>
              </w:rPr>
            </w:pPr>
            <w:r w:rsidRPr="00FB52E6">
              <w:rPr>
                <w:b/>
              </w:rPr>
              <w:t>INTEGRATIE</w:t>
            </w:r>
            <w:r>
              <w:rPr>
                <w:b/>
              </w:rPr>
              <w:t>CENTRUM</w:t>
            </w:r>
          </w:p>
        </w:tc>
        <w:tc>
          <w:tcPr>
            <w:tcW w:w="3969" w:type="dxa"/>
            <w:shd w:val="solid" w:color="FFFFFF" w:fill="auto"/>
            <w:vAlign w:val="center"/>
          </w:tcPr>
          <w:p w:rsidR="0058649E" w:rsidRPr="007C1EFA" w:rsidRDefault="0058649E" w:rsidP="00A477FF">
            <w:pPr>
              <w:pStyle w:val="Geenafstand"/>
              <w:jc w:val="both"/>
            </w:pPr>
            <w:r w:rsidRPr="007C1EFA">
              <w:t>Agentschap Inburgering &amp; Integratie</w:t>
            </w:r>
          </w:p>
        </w:tc>
        <w:tc>
          <w:tcPr>
            <w:tcW w:w="2835" w:type="dxa"/>
            <w:shd w:val="solid" w:color="FFFFFF" w:fill="auto"/>
            <w:vAlign w:val="center"/>
          </w:tcPr>
          <w:p w:rsidR="0058649E" w:rsidRPr="007C1EFA" w:rsidRDefault="0058649E" w:rsidP="00A477FF">
            <w:pPr>
              <w:pStyle w:val="Geenafstand"/>
              <w:jc w:val="both"/>
            </w:pPr>
            <w:r w:rsidRPr="007C1EFA">
              <w:t>Nadia</w:t>
            </w:r>
            <w:r>
              <w:t xml:space="preserve"> </w:t>
            </w:r>
            <w:r w:rsidRPr="007C1EFA">
              <w:t>El Allaoui</w:t>
            </w:r>
          </w:p>
        </w:tc>
        <w:tc>
          <w:tcPr>
            <w:tcW w:w="426" w:type="dxa"/>
            <w:shd w:val="solid" w:color="FFFFFF" w:fill="auto"/>
            <w:vAlign w:val="center"/>
          </w:tcPr>
          <w:p w:rsidR="0058649E" w:rsidRPr="007C1EFA" w:rsidRDefault="0058649E" w:rsidP="00A477FF">
            <w:pPr>
              <w:pStyle w:val="Geenafstand"/>
              <w:jc w:val="both"/>
            </w:pPr>
            <w:r w:rsidRPr="007C1EFA">
              <w:t>A</w:t>
            </w:r>
          </w:p>
        </w:tc>
      </w:tr>
      <w:tr w:rsidR="0058649E" w:rsidRPr="007C1EFA" w:rsidTr="002B6621">
        <w:trPr>
          <w:cantSplit/>
          <w:trHeight w:val="340"/>
        </w:trPr>
        <w:tc>
          <w:tcPr>
            <w:tcW w:w="2362" w:type="dxa"/>
            <w:shd w:val="solid" w:color="FFFFFF" w:fill="auto"/>
            <w:vAlign w:val="center"/>
          </w:tcPr>
          <w:p w:rsidR="0058649E" w:rsidRPr="00FB52E6" w:rsidRDefault="0058649E" w:rsidP="00A477FF">
            <w:pPr>
              <w:pStyle w:val="Geenafstand"/>
              <w:jc w:val="both"/>
              <w:rPr>
                <w:b/>
              </w:rPr>
            </w:pPr>
            <w:r w:rsidRPr="00FB52E6">
              <w:rPr>
                <w:b/>
              </w:rPr>
              <w:t>SCHOOLOPBOUWWERK</w:t>
            </w:r>
          </w:p>
        </w:tc>
        <w:tc>
          <w:tcPr>
            <w:tcW w:w="3969" w:type="dxa"/>
            <w:shd w:val="solid" w:color="FFFFFF" w:fill="auto"/>
            <w:vAlign w:val="center"/>
          </w:tcPr>
          <w:p w:rsidR="0058649E" w:rsidRPr="007C1EFA" w:rsidRDefault="0058649E" w:rsidP="00A477FF">
            <w:pPr>
              <w:pStyle w:val="Geenafstand"/>
              <w:jc w:val="both"/>
            </w:pPr>
            <w:r w:rsidRPr="007C1EFA">
              <w:t>Samenlevingsopbouw Oost-Vlaanderen</w:t>
            </w:r>
          </w:p>
        </w:tc>
        <w:tc>
          <w:tcPr>
            <w:tcW w:w="2835" w:type="dxa"/>
            <w:shd w:val="solid" w:color="FFFFFF" w:fill="auto"/>
            <w:vAlign w:val="center"/>
          </w:tcPr>
          <w:p w:rsidR="0058649E" w:rsidRPr="007C1EFA" w:rsidRDefault="0058649E" w:rsidP="00A477FF">
            <w:pPr>
              <w:pStyle w:val="Geenafstand"/>
              <w:jc w:val="both"/>
            </w:pPr>
            <w:r>
              <w:t>Nicole Formesyn</w:t>
            </w:r>
          </w:p>
        </w:tc>
        <w:tc>
          <w:tcPr>
            <w:tcW w:w="426" w:type="dxa"/>
            <w:shd w:val="solid" w:color="FFFFFF" w:fill="auto"/>
            <w:vAlign w:val="center"/>
          </w:tcPr>
          <w:p w:rsidR="0058649E" w:rsidRPr="007C1EFA" w:rsidRDefault="0058649E" w:rsidP="00A477FF">
            <w:pPr>
              <w:pStyle w:val="Geenafstand"/>
              <w:jc w:val="both"/>
            </w:pPr>
            <w:r w:rsidRPr="007C1EFA">
              <w:t>A</w:t>
            </w:r>
          </w:p>
        </w:tc>
      </w:tr>
      <w:tr w:rsidR="0058649E" w:rsidRPr="007C1EFA" w:rsidTr="002B6621">
        <w:trPr>
          <w:cantSplit/>
          <w:trHeight w:val="340"/>
        </w:trPr>
        <w:tc>
          <w:tcPr>
            <w:tcW w:w="2362" w:type="dxa"/>
            <w:shd w:val="solid" w:color="FFFFFF" w:fill="auto"/>
            <w:vAlign w:val="center"/>
          </w:tcPr>
          <w:p w:rsidR="0058649E" w:rsidRPr="00FB52E6" w:rsidRDefault="0058649E" w:rsidP="00A477FF">
            <w:pPr>
              <w:pStyle w:val="Geenafstand"/>
              <w:jc w:val="both"/>
              <w:rPr>
                <w:b/>
              </w:rPr>
            </w:pPr>
            <w:r w:rsidRPr="00FB52E6">
              <w:rPr>
                <w:b/>
              </w:rPr>
              <w:t>GEMEENTEBESTUUR</w:t>
            </w:r>
          </w:p>
        </w:tc>
        <w:tc>
          <w:tcPr>
            <w:tcW w:w="3969" w:type="dxa"/>
            <w:shd w:val="solid" w:color="FFFFFF" w:fill="auto"/>
            <w:vAlign w:val="center"/>
          </w:tcPr>
          <w:p w:rsidR="0058649E" w:rsidRPr="007C1EFA" w:rsidRDefault="0058649E" w:rsidP="00A477FF">
            <w:pPr>
              <w:pStyle w:val="Geenafstand"/>
              <w:jc w:val="both"/>
            </w:pPr>
            <w:r w:rsidRPr="007C1EFA">
              <w:t>Stad Ronse</w:t>
            </w:r>
          </w:p>
        </w:tc>
        <w:tc>
          <w:tcPr>
            <w:tcW w:w="2835" w:type="dxa"/>
            <w:shd w:val="solid" w:color="FFFFFF" w:fill="auto"/>
            <w:vAlign w:val="center"/>
          </w:tcPr>
          <w:p w:rsidR="0058649E" w:rsidRPr="007C1EFA" w:rsidRDefault="0058649E" w:rsidP="00A477FF">
            <w:pPr>
              <w:pStyle w:val="Geenafstand"/>
              <w:jc w:val="both"/>
            </w:pPr>
            <w:r>
              <w:t>Brigitte Vanhoutte</w:t>
            </w:r>
          </w:p>
        </w:tc>
        <w:tc>
          <w:tcPr>
            <w:tcW w:w="426" w:type="dxa"/>
            <w:shd w:val="solid" w:color="FFFFFF" w:fill="auto"/>
            <w:vAlign w:val="center"/>
          </w:tcPr>
          <w:p w:rsidR="0058649E" w:rsidRPr="007C1EFA" w:rsidRDefault="0058649E" w:rsidP="00A477FF">
            <w:pPr>
              <w:pStyle w:val="Geenafstand"/>
              <w:jc w:val="both"/>
            </w:pPr>
            <w:r w:rsidRPr="007C1EFA">
              <w:t>V</w:t>
            </w:r>
          </w:p>
        </w:tc>
      </w:tr>
    </w:tbl>
    <w:p w:rsidR="00C05231" w:rsidRDefault="00C05231" w:rsidP="00A477FF">
      <w:pPr>
        <w:spacing w:line="276" w:lineRule="auto"/>
        <w:jc w:val="both"/>
      </w:pPr>
    </w:p>
    <w:p w:rsidR="00C05231" w:rsidRDefault="00C05231" w:rsidP="00A477FF">
      <w:pPr>
        <w:jc w:val="both"/>
      </w:pPr>
      <w:r>
        <w:br w:type="page"/>
      </w:r>
    </w:p>
    <w:p w:rsidR="00C05231" w:rsidRPr="007C1EFA" w:rsidRDefault="00C05231" w:rsidP="00A477FF">
      <w:pPr>
        <w:shd w:val="clear" w:color="auto" w:fill="BFBFBF" w:themeFill="background1" w:themeFillShade="BF"/>
        <w:spacing w:line="276" w:lineRule="auto"/>
        <w:jc w:val="both"/>
        <w:rPr>
          <w:rFonts w:cstheme="minorHAnsi"/>
          <w:b/>
        </w:rPr>
      </w:pPr>
      <w:r w:rsidRPr="007C1EFA">
        <w:rPr>
          <w:rFonts w:cstheme="minorHAnsi"/>
          <w:b/>
        </w:rPr>
        <w:lastRenderedPageBreak/>
        <w:t>Bijlagen</w:t>
      </w:r>
    </w:p>
    <w:p w:rsidR="00C05231" w:rsidRPr="002B7964" w:rsidRDefault="00C05231" w:rsidP="00A477FF">
      <w:pPr>
        <w:pStyle w:val="Geenafstand"/>
        <w:jc w:val="both"/>
        <w:rPr>
          <w:sz w:val="8"/>
        </w:rPr>
      </w:pPr>
    </w:p>
    <w:p w:rsidR="005D04AA" w:rsidRPr="00BA3EA8" w:rsidRDefault="00FF16E6" w:rsidP="005D04AA">
      <w:pPr>
        <w:pStyle w:val="Lijstalinea"/>
        <w:numPr>
          <w:ilvl w:val="0"/>
          <w:numId w:val="13"/>
        </w:numPr>
        <w:spacing w:after="0" w:line="240" w:lineRule="auto"/>
        <w:jc w:val="both"/>
        <w:rPr>
          <w:rFonts w:ascii="Calibri" w:eastAsia="Times New Roman" w:hAnsi="Calibri" w:cs="Calibri"/>
        </w:rPr>
      </w:pPr>
      <w:bookmarkStart w:id="0" w:name="_Hlk54602526"/>
      <w:r>
        <w:rPr>
          <w:rFonts w:ascii="Calibri" w:eastAsia="Times New Roman" w:hAnsi="Calibri" w:cs="Calibri"/>
        </w:rPr>
        <w:t>T</w:t>
      </w:r>
      <w:r w:rsidR="005D04AA" w:rsidRPr="00BA3EA8">
        <w:rPr>
          <w:rFonts w:ascii="Calibri" w:eastAsia="Times New Roman" w:hAnsi="Calibri" w:cs="Calibri"/>
        </w:rPr>
        <w:t>ijdlijn</w:t>
      </w:r>
      <w:r>
        <w:rPr>
          <w:rFonts w:ascii="Calibri" w:eastAsia="Times New Roman" w:hAnsi="Calibri" w:cs="Calibri"/>
        </w:rPr>
        <w:t xml:space="preserve"> centrale aanmeldingsprocedure LOP Ronse Basis 2021-2022</w:t>
      </w:r>
    </w:p>
    <w:p w:rsidR="005D04AA" w:rsidRDefault="00FF16E6" w:rsidP="005D04AA">
      <w:pPr>
        <w:numPr>
          <w:ilvl w:val="0"/>
          <w:numId w:val="13"/>
        </w:numPr>
        <w:spacing w:after="0" w:line="240" w:lineRule="auto"/>
        <w:jc w:val="both"/>
        <w:rPr>
          <w:rFonts w:ascii="Calibri" w:eastAsia="Times New Roman" w:hAnsi="Calibri" w:cs="Calibri"/>
        </w:rPr>
      </w:pPr>
      <w:r>
        <w:rPr>
          <w:rFonts w:ascii="Calibri" w:eastAsia="Times New Roman" w:hAnsi="Calibri" w:cs="Calibri"/>
        </w:rPr>
        <w:t>A</w:t>
      </w:r>
      <w:r w:rsidR="005D04AA">
        <w:rPr>
          <w:rFonts w:ascii="Calibri" w:eastAsia="Times New Roman" w:hAnsi="Calibri" w:cs="Calibri"/>
        </w:rPr>
        <w:t>fsprakennota</w:t>
      </w:r>
      <w:r>
        <w:rPr>
          <w:rFonts w:ascii="Calibri" w:eastAsia="Times New Roman" w:hAnsi="Calibri" w:cs="Calibri"/>
        </w:rPr>
        <w:t xml:space="preserve"> centrale aanmeldingsprocedure LOP Ronse Basis 2021-2022</w:t>
      </w:r>
    </w:p>
    <w:p w:rsidR="005D04AA" w:rsidRDefault="005D04AA" w:rsidP="005D04AA">
      <w:pPr>
        <w:numPr>
          <w:ilvl w:val="0"/>
          <w:numId w:val="13"/>
        </w:numPr>
        <w:spacing w:after="0" w:line="240" w:lineRule="auto"/>
        <w:jc w:val="both"/>
        <w:rPr>
          <w:rFonts w:ascii="Calibri" w:eastAsia="Times New Roman" w:hAnsi="Calibri" w:cs="Calibri"/>
        </w:rPr>
      </w:pPr>
      <w:r>
        <w:rPr>
          <w:rFonts w:ascii="Calibri" w:eastAsia="Times New Roman" w:hAnsi="Calibri" w:cs="Calibri"/>
        </w:rPr>
        <w:t>Standaarddossier B</w:t>
      </w:r>
      <w:r w:rsidR="00FF16E6">
        <w:rPr>
          <w:rFonts w:ascii="Calibri" w:eastAsia="Times New Roman" w:hAnsi="Calibri" w:cs="Calibri"/>
        </w:rPr>
        <w:t xml:space="preserve"> Commissie inzake Leerlingenrechten</w:t>
      </w:r>
    </w:p>
    <w:p w:rsidR="005D04AA" w:rsidRDefault="005D04AA" w:rsidP="005D04AA">
      <w:pPr>
        <w:numPr>
          <w:ilvl w:val="0"/>
          <w:numId w:val="13"/>
        </w:numPr>
        <w:spacing w:after="0" w:line="240" w:lineRule="auto"/>
        <w:jc w:val="both"/>
        <w:rPr>
          <w:rFonts w:ascii="Calibri" w:eastAsia="Times New Roman" w:hAnsi="Calibri" w:cs="Calibri"/>
        </w:rPr>
      </w:pPr>
      <w:r>
        <w:rPr>
          <w:rFonts w:ascii="Calibri" w:eastAsia="Times New Roman" w:hAnsi="Calibri" w:cs="Calibri"/>
        </w:rPr>
        <w:t>Formulier afwijking op standaarddossier B</w:t>
      </w:r>
      <w:r w:rsidR="00FF16E6">
        <w:rPr>
          <w:rFonts w:ascii="Calibri" w:eastAsia="Times New Roman" w:hAnsi="Calibri" w:cs="Calibri"/>
        </w:rPr>
        <w:t xml:space="preserve"> centrale aanmeldingsprocedure LOP Ronse Basis 2021-2022</w:t>
      </w:r>
    </w:p>
    <w:p w:rsidR="00D20D1D" w:rsidRDefault="00D20D1D" w:rsidP="005D04AA">
      <w:pPr>
        <w:numPr>
          <w:ilvl w:val="0"/>
          <w:numId w:val="13"/>
        </w:numPr>
        <w:spacing w:after="0" w:line="240" w:lineRule="auto"/>
        <w:jc w:val="both"/>
        <w:rPr>
          <w:rFonts w:ascii="Calibri" w:eastAsia="Times New Roman" w:hAnsi="Calibri" w:cs="Calibri"/>
        </w:rPr>
      </w:pPr>
      <w:r>
        <w:rPr>
          <w:rFonts w:ascii="Calibri" w:eastAsia="Times New Roman" w:hAnsi="Calibri" w:cs="Calibri"/>
        </w:rPr>
        <w:t>Standaardpresentatie ‘Leerplicht vanaf 5 jaar’</w:t>
      </w:r>
    </w:p>
    <w:bookmarkEnd w:id="0"/>
    <w:p w:rsidR="00C05231" w:rsidRDefault="00C05231" w:rsidP="00A477FF">
      <w:pPr>
        <w:spacing w:line="276" w:lineRule="auto"/>
        <w:jc w:val="both"/>
        <w:rPr>
          <w:rStyle w:val="Zwaar"/>
          <w:rFonts w:cstheme="minorHAnsi"/>
          <w:b w:val="0"/>
        </w:rPr>
      </w:pPr>
    </w:p>
    <w:p w:rsidR="00A477FF" w:rsidRPr="00BE5AC8" w:rsidRDefault="00A477FF" w:rsidP="00A477FF">
      <w:pPr>
        <w:shd w:val="clear" w:color="auto" w:fill="BFBFBF" w:themeFill="background1" w:themeFillShade="BF"/>
        <w:tabs>
          <w:tab w:val="left" w:pos="709"/>
        </w:tabs>
        <w:spacing w:line="276" w:lineRule="auto"/>
        <w:jc w:val="both"/>
        <w:rPr>
          <w:rFonts w:cstheme="minorHAnsi"/>
          <w:b/>
        </w:rPr>
      </w:pPr>
      <w:r w:rsidRPr="00BE5AC8">
        <w:rPr>
          <w:rFonts w:cstheme="minorHAnsi"/>
          <w:b/>
        </w:rPr>
        <w:t>Data en locaties volgende bijeenkomsten</w:t>
      </w:r>
    </w:p>
    <w:p w:rsidR="00A477FF" w:rsidRDefault="00A477FF" w:rsidP="00A477FF">
      <w:pPr>
        <w:spacing w:line="276" w:lineRule="auto"/>
        <w:jc w:val="both"/>
        <w:rPr>
          <w:rStyle w:val="Zwaar"/>
          <w:rFonts w:cstheme="minorHAnsi"/>
          <w:b w:val="0"/>
        </w:rPr>
      </w:pPr>
    </w:p>
    <w:tbl>
      <w:tblPr>
        <w:tblStyle w:val="Tabelraster"/>
        <w:tblW w:w="0" w:type="auto"/>
        <w:tblLook w:val="04A0" w:firstRow="1" w:lastRow="0" w:firstColumn="1" w:lastColumn="0" w:noHBand="0" w:noVBand="1"/>
      </w:tblPr>
      <w:tblGrid>
        <w:gridCol w:w="2320"/>
        <w:gridCol w:w="1194"/>
        <w:gridCol w:w="2555"/>
        <w:gridCol w:w="2993"/>
      </w:tblGrid>
      <w:tr w:rsidR="00FF16E6" w:rsidRPr="00FF16E6" w:rsidTr="0001322A">
        <w:tc>
          <w:tcPr>
            <w:tcW w:w="2320" w:type="dxa"/>
            <w:vAlign w:val="center"/>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Datum</w:t>
            </w:r>
          </w:p>
        </w:tc>
        <w:tc>
          <w:tcPr>
            <w:tcW w:w="1194" w:type="dxa"/>
            <w:vAlign w:val="center"/>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Aanvang</w:t>
            </w:r>
          </w:p>
        </w:tc>
        <w:tc>
          <w:tcPr>
            <w:tcW w:w="2555" w:type="dxa"/>
          </w:tcPr>
          <w:p w:rsidR="00FF16E6" w:rsidRPr="00FF16E6" w:rsidRDefault="00FF16E6" w:rsidP="0001322A">
            <w:pPr>
              <w:pStyle w:val="Geenafstand"/>
              <w:spacing w:line="276" w:lineRule="auto"/>
              <w:jc w:val="both"/>
              <w:rPr>
                <w:rStyle w:val="Zwaar"/>
                <w:rFonts w:cstheme="minorHAnsi"/>
                <w:b w:val="0"/>
                <w:bCs w:val="0"/>
              </w:rPr>
            </w:pPr>
          </w:p>
        </w:tc>
        <w:tc>
          <w:tcPr>
            <w:tcW w:w="2993" w:type="dxa"/>
            <w:vAlign w:val="center"/>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Locatie</w:t>
            </w:r>
          </w:p>
        </w:tc>
      </w:tr>
      <w:tr w:rsidR="00FF16E6" w:rsidRPr="00FF16E6" w:rsidTr="0001322A">
        <w:tc>
          <w:tcPr>
            <w:tcW w:w="2320"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24 november 2020</w:t>
            </w:r>
          </w:p>
        </w:tc>
        <w:tc>
          <w:tcPr>
            <w:tcW w:w="1194"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9u</w:t>
            </w:r>
          </w:p>
        </w:tc>
        <w:tc>
          <w:tcPr>
            <w:tcW w:w="2555"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Dagelijks Bestuur</w:t>
            </w:r>
          </w:p>
        </w:tc>
        <w:tc>
          <w:tcPr>
            <w:tcW w:w="2993" w:type="dxa"/>
          </w:tcPr>
          <w:p w:rsidR="00FF16E6" w:rsidRPr="00FF16E6" w:rsidRDefault="00FF16E6" w:rsidP="0001322A">
            <w:pPr>
              <w:pStyle w:val="Geenafstand"/>
              <w:spacing w:line="276" w:lineRule="auto"/>
              <w:jc w:val="both"/>
              <w:rPr>
                <w:rStyle w:val="Zwaar"/>
                <w:rFonts w:cstheme="minorHAnsi"/>
                <w:b w:val="0"/>
                <w:bCs w:val="0"/>
              </w:rPr>
            </w:pPr>
          </w:p>
        </w:tc>
      </w:tr>
      <w:tr w:rsidR="00FF16E6" w:rsidRPr="00FF16E6" w:rsidTr="0001322A">
        <w:tc>
          <w:tcPr>
            <w:tcW w:w="2320"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19 januari 2021</w:t>
            </w:r>
          </w:p>
        </w:tc>
        <w:tc>
          <w:tcPr>
            <w:tcW w:w="1194"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9u</w:t>
            </w:r>
          </w:p>
        </w:tc>
        <w:tc>
          <w:tcPr>
            <w:tcW w:w="2555"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Dagelijks Bestuur</w:t>
            </w:r>
          </w:p>
        </w:tc>
        <w:tc>
          <w:tcPr>
            <w:tcW w:w="2993" w:type="dxa"/>
          </w:tcPr>
          <w:p w:rsidR="00FF16E6" w:rsidRPr="00FF16E6" w:rsidRDefault="00FF16E6" w:rsidP="0001322A">
            <w:pPr>
              <w:pStyle w:val="Geenafstand"/>
              <w:spacing w:line="276" w:lineRule="auto"/>
              <w:jc w:val="both"/>
              <w:rPr>
                <w:rStyle w:val="Zwaar"/>
                <w:rFonts w:cstheme="minorHAnsi"/>
                <w:b w:val="0"/>
                <w:bCs w:val="0"/>
              </w:rPr>
            </w:pPr>
          </w:p>
        </w:tc>
      </w:tr>
      <w:tr w:rsidR="00FF16E6" w:rsidRPr="00FF16E6" w:rsidTr="0001322A">
        <w:tc>
          <w:tcPr>
            <w:tcW w:w="2320"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1 april 2021</w:t>
            </w:r>
          </w:p>
        </w:tc>
        <w:tc>
          <w:tcPr>
            <w:tcW w:w="1194"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13u30</w:t>
            </w:r>
          </w:p>
        </w:tc>
        <w:tc>
          <w:tcPr>
            <w:tcW w:w="2555"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Dagelijks Bestuur</w:t>
            </w:r>
          </w:p>
        </w:tc>
        <w:tc>
          <w:tcPr>
            <w:tcW w:w="2993" w:type="dxa"/>
          </w:tcPr>
          <w:p w:rsidR="00FF16E6" w:rsidRPr="00FF16E6" w:rsidRDefault="00FF16E6" w:rsidP="0001322A">
            <w:pPr>
              <w:pStyle w:val="Geenafstand"/>
              <w:spacing w:line="276" w:lineRule="auto"/>
              <w:jc w:val="both"/>
              <w:rPr>
                <w:rStyle w:val="Zwaar"/>
                <w:rFonts w:cstheme="minorHAnsi"/>
                <w:b w:val="0"/>
                <w:bCs w:val="0"/>
              </w:rPr>
            </w:pPr>
          </w:p>
        </w:tc>
      </w:tr>
      <w:tr w:rsidR="00FF16E6" w:rsidRPr="00FF16E6" w:rsidTr="0001322A">
        <w:tc>
          <w:tcPr>
            <w:tcW w:w="2320"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1 juni 2021</w:t>
            </w:r>
          </w:p>
        </w:tc>
        <w:tc>
          <w:tcPr>
            <w:tcW w:w="1194"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9u</w:t>
            </w:r>
          </w:p>
        </w:tc>
        <w:tc>
          <w:tcPr>
            <w:tcW w:w="2555" w:type="dxa"/>
          </w:tcPr>
          <w:p w:rsidR="00FF16E6" w:rsidRPr="00FF16E6" w:rsidRDefault="00FF16E6" w:rsidP="0001322A">
            <w:pPr>
              <w:pStyle w:val="Geenafstand"/>
              <w:spacing w:line="276" w:lineRule="auto"/>
              <w:jc w:val="both"/>
              <w:rPr>
                <w:rStyle w:val="Zwaar"/>
                <w:rFonts w:cstheme="minorHAnsi"/>
                <w:b w:val="0"/>
                <w:bCs w:val="0"/>
              </w:rPr>
            </w:pPr>
            <w:r w:rsidRPr="00FF16E6">
              <w:rPr>
                <w:rStyle w:val="Zwaar"/>
                <w:rFonts w:cstheme="minorHAnsi"/>
                <w:b w:val="0"/>
                <w:bCs w:val="0"/>
              </w:rPr>
              <w:t>Dagelijks Bestuur</w:t>
            </w:r>
          </w:p>
        </w:tc>
        <w:tc>
          <w:tcPr>
            <w:tcW w:w="2993" w:type="dxa"/>
          </w:tcPr>
          <w:p w:rsidR="00FF16E6" w:rsidRPr="00FF16E6" w:rsidRDefault="00FF16E6" w:rsidP="0001322A">
            <w:pPr>
              <w:pStyle w:val="Geenafstand"/>
              <w:spacing w:line="276" w:lineRule="auto"/>
              <w:jc w:val="both"/>
              <w:rPr>
                <w:rStyle w:val="Zwaar"/>
                <w:rFonts w:cstheme="minorHAnsi"/>
                <w:b w:val="0"/>
                <w:bCs w:val="0"/>
              </w:rPr>
            </w:pPr>
          </w:p>
        </w:tc>
      </w:tr>
    </w:tbl>
    <w:p w:rsidR="00FF16E6" w:rsidRPr="007C1EFA" w:rsidRDefault="00FF16E6" w:rsidP="00A477FF">
      <w:pPr>
        <w:spacing w:line="276" w:lineRule="auto"/>
        <w:jc w:val="both"/>
        <w:rPr>
          <w:rStyle w:val="Zwaar"/>
          <w:rFonts w:cstheme="minorHAnsi"/>
          <w:b w:val="0"/>
        </w:rPr>
      </w:pPr>
    </w:p>
    <w:p w:rsidR="00C05231" w:rsidRPr="007C1EFA" w:rsidRDefault="00C05231" w:rsidP="00A477FF">
      <w:pPr>
        <w:shd w:val="clear" w:color="auto" w:fill="BFBFBF" w:themeFill="background1" w:themeFillShade="BF"/>
        <w:spacing w:line="276" w:lineRule="auto"/>
        <w:jc w:val="both"/>
        <w:rPr>
          <w:rFonts w:cstheme="minorHAnsi"/>
          <w:b/>
        </w:rPr>
      </w:pPr>
      <w:r w:rsidRPr="007C1EFA">
        <w:rPr>
          <w:rFonts w:cstheme="minorHAnsi"/>
          <w:b/>
        </w:rPr>
        <w:t>Agenda</w:t>
      </w:r>
    </w:p>
    <w:p w:rsidR="009E1FBB" w:rsidRDefault="009E1FBB" w:rsidP="00A477FF">
      <w:pPr>
        <w:pStyle w:val="Geenafstand"/>
        <w:numPr>
          <w:ilvl w:val="0"/>
          <w:numId w:val="6"/>
        </w:numPr>
        <w:jc w:val="both"/>
      </w:pPr>
      <w:bookmarkStart w:id="1" w:name="_Hlk52872611"/>
      <w:r>
        <w:t>Goedkeuring vorig verslag</w:t>
      </w:r>
    </w:p>
    <w:p w:rsidR="00B36AEB" w:rsidRDefault="00B36AEB" w:rsidP="00A477FF">
      <w:pPr>
        <w:pStyle w:val="Geenafstand"/>
        <w:numPr>
          <w:ilvl w:val="0"/>
          <w:numId w:val="6"/>
        </w:numPr>
        <w:jc w:val="both"/>
      </w:pPr>
      <w:r w:rsidRPr="00C421B6">
        <w:t>Aanmeldingsprocedure &amp; inschrijvingen 2021-2022</w:t>
      </w:r>
    </w:p>
    <w:p w:rsidR="00B36AEB" w:rsidRPr="00C421B6" w:rsidRDefault="00B36AEB" w:rsidP="00A477FF">
      <w:pPr>
        <w:pStyle w:val="Geenafstand"/>
        <w:numPr>
          <w:ilvl w:val="0"/>
          <w:numId w:val="6"/>
        </w:numPr>
        <w:jc w:val="both"/>
      </w:pPr>
      <w:proofErr w:type="spellStart"/>
      <w:r w:rsidRPr="00C421B6">
        <w:t>Openscholendag</w:t>
      </w:r>
      <w:proofErr w:type="spellEnd"/>
    </w:p>
    <w:p w:rsidR="00B36AEB" w:rsidRDefault="00B36AEB" w:rsidP="00A477FF">
      <w:pPr>
        <w:pStyle w:val="Geenafstand"/>
        <w:numPr>
          <w:ilvl w:val="0"/>
          <w:numId w:val="6"/>
        </w:numPr>
        <w:jc w:val="both"/>
      </w:pPr>
      <w:r w:rsidRPr="00C421B6">
        <w:t>Verlaging aanvang leerplicht</w:t>
      </w:r>
    </w:p>
    <w:p w:rsidR="009E1FBB" w:rsidRDefault="009E1FBB" w:rsidP="00A477FF">
      <w:pPr>
        <w:pStyle w:val="Geenafstand"/>
        <w:numPr>
          <w:ilvl w:val="0"/>
          <w:numId w:val="6"/>
        </w:numPr>
        <w:jc w:val="both"/>
      </w:pPr>
      <w:r>
        <w:t>Varia</w:t>
      </w:r>
    </w:p>
    <w:p w:rsidR="00B36AEB" w:rsidRPr="00C421B6" w:rsidRDefault="00B36AEB" w:rsidP="00A477FF">
      <w:pPr>
        <w:pStyle w:val="Geenafstand"/>
        <w:jc w:val="both"/>
      </w:pPr>
    </w:p>
    <w:bookmarkEnd w:id="1"/>
    <w:p w:rsidR="00C05231" w:rsidRPr="000106E8" w:rsidRDefault="00C05231" w:rsidP="00A477FF">
      <w:pPr>
        <w:pStyle w:val="Geenafstand"/>
        <w:jc w:val="both"/>
        <w:rPr>
          <w:sz w:val="18"/>
        </w:rPr>
      </w:pPr>
    </w:p>
    <w:p w:rsidR="00C05231" w:rsidRPr="007C1EFA" w:rsidRDefault="00C05231" w:rsidP="00A477FF">
      <w:pPr>
        <w:shd w:val="clear" w:color="auto" w:fill="BFBFBF" w:themeFill="background1" w:themeFillShade="BF"/>
        <w:spacing w:line="276" w:lineRule="auto"/>
        <w:jc w:val="both"/>
        <w:rPr>
          <w:rFonts w:cstheme="minorHAnsi"/>
          <w:b/>
        </w:rPr>
      </w:pPr>
      <w:r w:rsidRPr="007C1EFA">
        <w:rPr>
          <w:rFonts w:cstheme="minorHAnsi"/>
          <w:b/>
        </w:rPr>
        <w:t>Verslag</w:t>
      </w:r>
    </w:p>
    <w:p w:rsidR="00C05231" w:rsidRPr="007C1EFA" w:rsidRDefault="00C05231" w:rsidP="00A477FF">
      <w:pPr>
        <w:pStyle w:val="Geenafstand"/>
        <w:jc w:val="both"/>
        <w:rPr>
          <w:rStyle w:val="Zwaar"/>
          <w:rFonts w:cstheme="minorHAnsi"/>
          <w:b w:val="0"/>
        </w:rPr>
      </w:pPr>
    </w:p>
    <w:p w:rsidR="00C05231" w:rsidRPr="007C1EFA" w:rsidRDefault="00C05231" w:rsidP="00A477FF">
      <w:pPr>
        <w:pStyle w:val="Lijstalinea"/>
        <w:numPr>
          <w:ilvl w:val="0"/>
          <w:numId w:val="10"/>
        </w:numPr>
        <w:shd w:val="clear" w:color="auto" w:fill="F2F2F2" w:themeFill="background1" w:themeFillShade="F2"/>
        <w:spacing w:after="0" w:line="276" w:lineRule="auto"/>
        <w:jc w:val="both"/>
        <w:rPr>
          <w:rFonts w:cstheme="minorHAnsi"/>
          <w:b/>
        </w:rPr>
      </w:pPr>
      <w:r w:rsidRPr="007C1EFA">
        <w:rPr>
          <w:rFonts w:cstheme="minorHAnsi"/>
          <w:b/>
        </w:rPr>
        <w:t>Goedkeuring vorig verslag</w:t>
      </w:r>
    </w:p>
    <w:p w:rsidR="00C05231" w:rsidRDefault="00C05231" w:rsidP="00A477FF">
      <w:pPr>
        <w:pStyle w:val="Geenafstand"/>
        <w:jc w:val="both"/>
      </w:pPr>
    </w:p>
    <w:p w:rsidR="00C05231" w:rsidRPr="00B36AEB" w:rsidRDefault="00C05231" w:rsidP="00A477FF">
      <w:pPr>
        <w:spacing w:line="276" w:lineRule="auto"/>
        <w:jc w:val="both"/>
        <w:rPr>
          <w:rFonts w:cstheme="minorHAnsi"/>
        </w:rPr>
      </w:pPr>
      <w:r w:rsidRPr="00B36AEB">
        <w:rPr>
          <w:rFonts w:cstheme="minorHAnsi"/>
        </w:rPr>
        <w:t>Er zijn geen opmerkingen bij het verslag van de Algemene Vergadering van 1</w:t>
      </w:r>
      <w:r w:rsidR="00B36AEB" w:rsidRPr="00B36AEB">
        <w:rPr>
          <w:rFonts w:cstheme="minorHAnsi"/>
        </w:rPr>
        <w:t>0</w:t>
      </w:r>
      <w:r w:rsidRPr="00B36AEB">
        <w:rPr>
          <w:rFonts w:cstheme="minorHAnsi"/>
        </w:rPr>
        <w:t xml:space="preserve"> oktober 201</w:t>
      </w:r>
      <w:r w:rsidR="00B36AEB" w:rsidRPr="00B36AEB">
        <w:rPr>
          <w:rFonts w:cstheme="minorHAnsi"/>
        </w:rPr>
        <w:t>9</w:t>
      </w:r>
      <w:r w:rsidRPr="00B36AEB">
        <w:rPr>
          <w:rFonts w:cstheme="minorHAnsi"/>
        </w:rPr>
        <w:t>. Het verslag is bijgevolg goedgekeurd.</w:t>
      </w:r>
    </w:p>
    <w:p w:rsidR="00C05231" w:rsidRDefault="00C05231" w:rsidP="00A477FF">
      <w:pPr>
        <w:pStyle w:val="Geenafstand"/>
        <w:jc w:val="both"/>
      </w:pPr>
    </w:p>
    <w:p w:rsidR="00C05231" w:rsidRPr="00B36AEB" w:rsidRDefault="00B36AEB" w:rsidP="00A477FF">
      <w:pPr>
        <w:pStyle w:val="Lijstalinea"/>
        <w:numPr>
          <w:ilvl w:val="0"/>
          <w:numId w:val="10"/>
        </w:numPr>
        <w:shd w:val="clear" w:color="auto" w:fill="F2F2F2" w:themeFill="background1" w:themeFillShade="F2"/>
        <w:spacing w:after="0" w:line="276" w:lineRule="auto"/>
        <w:jc w:val="both"/>
        <w:rPr>
          <w:rFonts w:cstheme="minorHAnsi"/>
          <w:b/>
          <w:bCs/>
        </w:rPr>
      </w:pPr>
      <w:r w:rsidRPr="00B36AEB">
        <w:rPr>
          <w:b/>
          <w:bCs/>
        </w:rPr>
        <w:t>Aanmeldingsprocedure &amp; inschrijvingen 2021-2022</w:t>
      </w:r>
    </w:p>
    <w:p w:rsidR="00C05231" w:rsidRDefault="00C05231" w:rsidP="00A477FF">
      <w:pPr>
        <w:pStyle w:val="Geenafstand"/>
        <w:jc w:val="both"/>
      </w:pPr>
    </w:p>
    <w:p w:rsidR="00160D12" w:rsidRPr="00160D12" w:rsidRDefault="00160D12" w:rsidP="00A477FF">
      <w:pPr>
        <w:jc w:val="both"/>
        <w:rPr>
          <w:i/>
          <w:iCs/>
        </w:rPr>
      </w:pPr>
      <w:bookmarkStart w:id="2" w:name="_Hlk54035180"/>
      <w:r>
        <w:t>2.1</w:t>
      </w:r>
      <w:r>
        <w:tab/>
      </w:r>
      <w:r>
        <w:rPr>
          <w:i/>
          <w:iCs/>
        </w:rPr>
        <w:t>Toelichting</w:t>
      </w:r>
    </w:p>
    <w:p w:rsidR="007E6393" w:rsidRDefault="00BA3EA8" w:rsidP="00A477FF">
      <w:pPr>
        <w:jc w:val="both"/>
      </w:pPr>
      <w:r>
        <w:t>Voorafgaand aan de vergadering werden verschillende documenten m.b.t. de aanmeldingsprocedure opgestuurd:</w:t>
      </w:r>
    </w:p>
    <w:p w:rsidR="00FF16E6" w:rsidRPr="00BA3EA8" w:rsidRDefault="00FF16E6" w:rsidP="00FF16E6">
      <w:pPr>
        <w:pStyle w:val="Lijstalinea"/>
        <w:numPr>
          <w:ilvl w:val="0"/>
          <w:numId w:val="19"/>
        </w:numPr>
        <w:spacing w:after="0" w:line="240" w:lineRule="auto"/>
        <w:jc w:val="both"/>
        <w:rPr>
          <w:rFonts w:ascii="Calibri" w:eastAsia="Times New Roman" w:hAnsi="Calibri" w:cs="Calibri"/>
        </w:rPr>
      </w:pPr>
      <w:r>
        <w:rPr>
          <w:rFonts w:ascii="Calibri" w:eastAsia="Times New Roman" w:hAnsi="Calibri" w:cs="Calibri"/>
        </w:rPr>
        <w:t>T</w:t>
      </w:r>
      <w:r w:rsidRPr="00BA3EA8">
        <w:rPr>
          <w:rFonts w:ascii="Calibri" w:eastAsia="Times New Roman" w:hAnsi="Calibri" w:cs="Calibri"/>
        </w:rPr>
        <w:t>ijdlijn</w:t>
      </w:r>
      <w:r>
        <w:rPr>
          <w:rFonts w:ascii="Calibri" w:eastAsia="Times New Roman" w:hAnsi="Calibri" w:cs="Calibri"/>
        </w:rPr>
        <w:t xml:space="preserve"> centrale aanmeldingsprocedure LOP Ronse Basis 2021-2022</w:t>
      </w:r>
    </w:p>
    <w:p w:rsidR="00FF16E6" w:rsidRDefault="00FF16E6" w:rsidP="00FF16E6">
      <w:pPr>
        <w:numPr>
          <w:ilvl w:val="0"/>
          <w:numId w:val="19"/>
        </w:numPr>
        <w:spacing w:after="0" w:line="240" w:lineRule="auto"/>
        <w:jc w:val="both"/>
        <w:rPr>
          <w:rFonts w:ascii="Calibri" w:eastAsia="Times New Roman" w:hAnsi="Calibri" w:cs="Calibri"/>
        </w:rPr>
      </w:pPr>
      <w:r>
        <w:rPr>
          <w:rFonts w:ascii="Calibri" w:eastAsia="Times New Roman" w:hAnsi="Calibri" w:cs="Calibri"/>
        </w:rPr>
        <w:t>Afsprakennota centrale aanmeldingsprocedure LOP Ronse Basis 2021-2022</w:t>
      </w:r>
    </w:p>
    <w:p w:rsidR="00FF16E6" w:rsidRDefault="00FF16E6" w:rsidP="00FF16E6">
      <w:pPr>
        <w:numPr>
          <w:ilvl w:val="0"/>
          <w:numId w:val="19"/>
        </w:numPr>
        <w:spacing w:after="0" w:line="240" w:lineRule="auto"/>
        <w:jc w:val="both"/>
        <w:rPr>
          <w:rFonts w:ascii="Calibri" w:eastAsia="Times New Roman" w:hAnsi="Calibri" w:cs="Calibri"/>
        </w:rPr>
      </w:pPr>
      <w:r>
        <w:rPr>
          <w:rFonts w:ascii="Calibri" w:eastAsia="Times New Roman" w:hAnsi="Calibri" w:cs="Calibri"/>
        </w:rPr>
        <w:t>Standaarddossier B Commissie inzake Leerlingenrechten</w:t>
      </w:r>
    </w:p>
    <w:p w:rsidR="00FF16E6" w:rsidRDefault="00FF16E6" w:rsidP="00FF16E6">
      <w:pPr>
        <w:numPr>
          <w:ilvl w:val="0"/>
          <w:numId w:val="19"/>
        </w:numPr>
        <w:spacing w:after="0" w:line="240" w:lineRule="auto"/>
        <w:jc w:val="both"/>
        <w:rPr>
          <w:rFonts w:ascii="Calibri" w:eastAsia="Times New Roman" w:hAnsi="Calibri" w:cs="Calibri"/>
        </w:rPr>
      </w:pPr>
      <w:r>
        <w:rPr>
          <w:rFonts w:ascii="Calibri" w:eastAsia="Times New Roman" w:hAnsi="Calibri" w:cs="Calibri"/>
        </w:rPr>
        <w:t>Formulier afwijking op standaarddossier B centrale aanmeldingsprocedure LOP Ronse Basis 2021-2022</w:t>
      </w:r>
    </w:p>
    <w:p w:rsidR="00BA3EA8" w:rsidRDefault="00BA3EA8" w:rsidP="00FF16E6">
      <w:pPr>
        <w:numPr>
          <w:ilvl w:val="0"/>
          <w:numId w:val="19"/>
        </w:numPr>
        <w:spacing w:after="0" w:line="240" w:lineRule="auto"/>
        <w:jc w:val="both"/>
        <w:rPr>
          <w:rFonts w:ascii="Calibri" w:eastAsia="Times New Roman" w:hAnsi="Calibri" w:cs="Calibri"/>
        </w:rPr>
      </w:pPr>
      <w:r>
        <w:rPr>
          <w:rFonts w:ascii="Calibri" w:eastAsia="Times New Roman" w:hAnsi="Calibri" w:cs="Calibri"/>
        </w:rPr>
        <w:t>Mandaat t.a.v. LOP-deskundige</w:t>
      </w:r>
    </w:p>
    <w:p w:rsidR="00BA3EA8" w:rsidRDefault="00BA3EA8" w:rsidP="00A477FF">
      <w:pPr>
        <w:spacing w:after="0" w:line="240" w:lineRule="auto"/>
        <w:jc w:val="both"/>
        <w:rPr>
          <w:rFonts w:ascii="Calibri" w:eastAsia="Times New Roman" w:hAnsi="Calibri" w:cs="Calibri"/>
        </w:rPr>
      </w:pPr>
    </w:p>
    <w:p w:rsidR="005B18EB" w:rsidRDefault="005B18EB" w:rsidP="00A477FF">
      <w:pPr>
        <w:spacing w:after="0" w:line="240" w:lineRule="auto"/>
        <w:jc w:val="both"/>
        <w:rPr>
          <w:rFonts w:ascii="Calibri" w:eastAsia="Times New Roman" w:hAnsi="Calibri" w:cs="Calibri"/>
        </w:rPr>
      </w:pPr>
      <w:r>
        <w:rPr>
          <w:rFonts w:ascii="Calibri" w:eastAsia="Times New Roman" w:hAnsi="Calibri" w:cs="Calibri"/>
        </w:rPr>
        <w:lastRenderedPageBreak/>
        <w:t>De</w:t>
      </w:r>
      <w:r w:rsidR="00FF16E6">
        <w:rPr>
          <w:rFonts w:ascii="Calibri" w:eastAsia="Times New Roman" w:hAnsi="Calibri" w:cs="Calibri"/>
        </w:rPr>
        <w:t>ze</w:t>
      </w:r>
      <w:r>
        <w:rPr>
          <w:rFonts w:ascii="Calibri" w:eastAsia="Times New Roman" w:hAnsi="Calibri" w:cs="Calibri"/>
        </w:rPr>
        <w:t xml:space="preserve"> documenten gaan nogmaals in bijlage.</w:t>
      </w:r>
    </w:p>
    <w:p w:rsidR="005B18EB" w:rsidRDefault="005B18EB" w:rsidP="00A477FF">
      <w:pPr>
        <w:spacing w:after="0" w:line="240" w:lineRule="auto"/>
        <w:jc w:val="both"/>
        <w:rPr>
          <w:rFonts w:ascii="Calibri" w:eastAsia="Times New Roman" w:hAnsi="Calibri" w:cs="Calibri"/>
        </w:rPr>
      </w:pPr>
    </w:p>
    <w:p w:rsidR="00BA3EA8" w:rsidRDefault="00BA3EA8" w:rsidP="00A477FF">
      <w:pPr>
        <w:spacing w:after="0" w:line="240" w:lineRule="auto"/>
        <w:jc w:val="both"/>
        <w:rPr>
          <w:rFonts w:ascii="Calibri" w:eastAsia="Times New Roman" w:hAnsi="Calibri" w:cs="Calibri"/>
        </w:rPr>
      </w:pPr>
      <w:r>
        <w:rPr>
          <w:rFonts w:ascii="Calibri" w:eastAsia="Times New Roman" w:hAnsi="Calibri" w:cs="Calibri"/>
        </w:rPr>
        <w:t>Documenten (1) en (2) worden toegelicht</w:t>
      </w:r>
      <w:r w:rsidR="005B18EB">
        <w:rPr>
          <w:rFonts w:ascii="Calibri" w:eastAsia="Times New Roman" w:hAnsi="Calibri" w:cs="Calibri"/>
        </w:rPr>
        <w:t>:</w:t>
      </w:r>
    </w:p>
    <w:p w:rsidR="00BA3EA8" w:rsidRDefault="00BA3EA8" w:rsidP="00A477FF">
      <w:pPr>
        <w:spacing w:after="0" w:line="240" w:lineRule="auto"/>
        <w:jc w:val="both"/>
        <w:rPr>
          <w:rFonts w:ascii="Calibri" w:eastAsia="Times New Roman" w:hAnsi="Calibri" w:cs="Calibri"/>
        </w:rPr>
      </w:pPr>
    </w:p>
    <w:p w:rsidR="00BA3EA8" w:rsidRDefault="00BA3EA8" w:rsidP="00A477FF">
      <w:pPr>
        <w:pStyle w:val="Lijstalinea"/>
        <w:numPr>
          <w:ilvl w:val="0"/>
          <w:numId w:val="14"/>
        </w:numPr>
        <w:spacing w:after="0" w:line="240" w:lineRule="auto"/>
        <w:jc w:val="both"/>
        <w:rPr>
          <w:rFonts w:ascii="Calibri" w:eastAsia="Times New Roman" w:hAnsi="Calibri" w:cs="Calibri"/>
        </w:rPr>
      </w:pPr>
      <w:r>
        <w:rPr>
          <w:rFonts w:ascii="Calibri" w:eastAsia="Times New Roman" w:hAnsi="Calibri" w:cs="Calibri"/>
        </w:rPr>
        <w:t xml:space="preserve">Deze </w:t>
      </w:r>
      <w:r w:rsidRPr="00780F5A">
        <w:rPr>
          <w:rFonts w:ascii="Calibri" w:eastAsia="Times New Roman" w:hAnsi="Calibri" w:cs="Calibri"/>
          <w:b/>
          <w:bCs/>
        </w:rPr>
        <w:t>tijdlijn</w:t>
      </w:r>
      <w:r>
        <w:rPr>
          <w:rFonts w:ascii="Calibri" w:eastAsia="Times New Roman" w:hAnsi="Calibri" w:cs="Calibri"/>
        </w:rPr>
        <w:t xml:space="preserve"> is erg gelijkend op deze van vorig schooljaar. Er is op gelet dat er ruim voldoende tijd is om in te schrijven, aangezien de kans reëel is dat het inschrijven op afstand wordt, wat niet voor elk ouder even evident is. Evenwel werden vorig schooljaar geen problemen hierrond gesignaleerd.</w:t>
      </w:r>
    </w:p>
    <w:p w:rsidR="00BA3EA8" w:rsidRDefault="00BA3EA8" w:rsidP="00A477FF">
      <w:pPr>
        <w:pStyle w:val="Lijstalinea"/>
        <w:numPr>
          <w:ilvl w:val="0"/>
          <w:numId w:val="14"/>
        </w:numPr>
        <w:spacing w:after="0" w:line="240" w:lineRule="auto"/>
        <w:jc w:val="both"/>
        <w:rPr>
          <w:rFonts w:ascii="Calibri" w:eastAsia="Times New Roman" w:hAnsi="Calibri" w:cs="Calibri"/>
        </w:rPr>
      </w:pPr>
      <w:r>
        <w:rPr>
          <w:rFonts w:ascii="Calibri" w:eastAsia="Times New Roman" w:hAnsi="Calibri" w:cs="Calibri"/>
        </w:rPr>
        <w:t xml:space="preserve">Ook de </w:t>
      </w:r>
      <w:r w:rsidRPr="00780F5A">
        <w:rPr>
          <w:rFonts w:ascii="Calibri" w:eastAsia="Times New Roman" w:hAnsi="Calibri" w:cs="Calibri"/>
          <w:b/>
          <w:bCs/>
        </w:rPr>
        <w:t>afsprakennota</w:t>
      </w:r>
      <w:r>
        <w:rPr>
          <w:rFonts w:ascii="Calibri" w:eastAsia="Times New Roman" w:hAnsi="Calibri" w:cs="Calibri"/>
        </w:rPr>
        <w:t xml:space="preserve"> is nagenoeg dezelfde als vorig schooljaar. </w:t>
      </w:r>
      <w:r w:rsidR="005B18EB">
        <w:rPr>
          <w:rFonts w:ascii="Calibri" w:eastAsia="Times New Roman" w:hAnsi="Calibri" w:cs="Calibri"/>
        </w:rPr>
        <w:t>Punten die hierin aandacht verdienen zijn:</w:t>
      </w:r>
    </w:p>
    <w:p w:rsidR="005B18EB" w:rsidRDefault="005B18EB" w:rsidP="00A477FF">
      <w:pPr>
        <w:pStyle w:val="Lijstalinea"/>
        <w:numPr>
          <w:ilvl w:val="1"/>
          <w:numId w:val="14"/>
        </w:numPr>
        <w:spacing w:after="0" w:line="240" w:lineRule="auto"/>
        <w:jc w:val="both"/>
        <w:rPr>
          <w:rFonts w:ascii="Calibri" w:eastAsia="Times New Roman" w:hAnsi="Calibri" w:cs="Calibri"/>
        </w:rPr>
      </w:pPr>
      <w:r>
        <w:rPr>
          <w:rFonts w:ascii="Calibri" w:eastAsia="Times New Roman" w:hAnsi="Calibri" w:cs="Calibri"/>
        </w:rPr>
        <w:t>We kiezen niet voor een ‘tweede kans’ voor de voorrangsgroepen (VG) binnen de aanmeldingsperiode. De VG worden actief geïnformeerd door de scholen, het aantal scholen met capaciteitstekort is beperkt en de bereidheid om capaciteitsverhoging toe te passen bij problemen (al dan niet via de disfunctiecommissie) is groot.</w:t>
      </w:r>
    </w:p>
    <w:p w:rsidR="005B18EB" w:rsidRDefault="005B18EB" w:rsidP="00A477FF">
      <w:pPr>
        <w:pStyle w:val="Lijstalinea"/>
        <w:numPr>
          <w:ilvl w:val="1"/>
          <w:numId w:val="14"/>
        </w:numPr>
        <w:spacing w:after="0" w:line="240" w:lineRule="auto"/>
        <w:jc w:val="both"/>
        <w:rPr>
          <w:rFonts w:ascii="Calibri" w:eastAsia="Times New Roman" w:hAnsi="Calibri" w:cs="Calibri"/>
        </w:rPr>
      </w:pPr>
      <w:r>
        <w:rPr>
          <w:rFonts w:ascii="Calibri" w:eastAsia="Times New Roman" w:hAnsi="Calibri" w:cs="Calibri"/>
        </w:rPr>
        <w:t xml:space="preserve">In geval van een verhuizing of een broer/zus-kwestie (de ene broer/zus kan ingeschreven worden, de andere niet) keurt het LOP een eventuele capaciteitsverhoging a priori goed. </w:t>
      </w:r>
      <w:r w:rsidR="00C91EF2">
        <w:rPr>
          <w:rFonts w:ascii="Calibri" w:eastAsia="Times New Roman" w:hAnsi="Calibri" w:cs="Calibri"/>
        </w:rPr>
        <w:t>Capaciteitsverhogingen houden wel rekening met een eventuele wachtlijst.</w:t>
      </w:r>
    </w:p>
    <w:p w:rsidR="00C91EF2" w:rsidRPr="00BA3EA8" w:rsidRDefault="00C91EF2" w:rsidP="00A477FF">
      <w:pPr>
        <w:pStyle w:val="Lijstalinea"/>
        <w:numPr>
          <w:ilvl w:val="1"/>
          <w:numId w:val="14"/>
        </w:numPr>
        <w:spacing w:after="0" w:line="240" w:lineRule="auto"/>
        <w:jc w:val="both"/>
        <w:rPr>
          <w:rFonts w:ascii="Calibri" w:eastAsia="Times New Roman" w:hAnsi="Calibri" w:cs="Calibri"/>
        </w:rPr>
      </w:pPr>
      <w:r>
        <w:rPr>
          <w:rFonts w:ascii="Calibri" w:eastAsia="Times New Roman" w:hAnsi="Calibri" w:cs="Calibri"/>
        </w:rPr>
        <w:t>De scholen kiezen niet voor een eigen account op de V-ICT-OR website en aldus eigen beheer van de vrije plaatsen of rechtstreekse inzage in de resultaten van de aanmeldingen.</w:t>
      </w:r>
      <w:r w:rsidR="00FF16E6">
        <w:rPr>
          <w:rFonts w:ascii="Calibri" w:eastAsia="Times New Roman" w:hAnsi="Calibri" w:cs="Calibri"/>
        </w:rPr>
        <w:t xml:space="preserve"> De LOP-deskundige</w:t>
      </w:r>
    </w:p>
    <w:p w:rsidR="00BA3EA8" w:rsidRDefault="00BA3EA8" w:rsidP="00A477FF">
      <w:pPr>
        <w:jc w:val="both"/>
      </w:pPr>
    </w:p>
    <w:p w:rsidR="00160D12" w:rsidRPr="00160D12" w:rsidRDefault="00160D12" w:rsidP="00A477FF">
      <w:pPr>
        <w:jc w:val="both"/>
        <w:rPr>
          <w:i/>
          <w:iCs/>
        </w:rPr>
      </w:pPr>
      <w:r>
        <w:rPr>
          <w:i/>
          <w:iCs/>
        </w:rPr>
        <w:t>2.2</w:t>
      </w:r>
      <w:r>
        <w:rPr>
          <w:i/>
          <w:iCs/>
        </w:rPr>
        <w:tab/>
        <w:t>Goedkeuring</w:t>
      </w:r>
    </w:p>
    <w:p w:rsidR="00160D12" w:rsidRDefault="00160D12" w:rsidP="00A477FF">
      <w:pPr>
        <w:jc w:val="both"/>
      </w:pPr>
      <w:r>
        <w:t>De stemgerechtigde leden aanwezig op de vergadering verlenen unaniem hun goedkeuring aan:</w:t>
      </w:r>
    </w:p>
    <w:p w:rsidR="00C91EF2" w:rsidRDefault="00FF16E6" w:rsidP="00A477FF">
      <w:pPr>
        <w:pStyle w:val="Lijstalinea"/>
        <w:numPr>
          <w:ilvl w:val="0"/>
          <w:numId w:val="20"/>
        </w:numPr>
        <w:jc w:val="both"/>
      </w:pPr>
      <w:r>
        <w:t>H</w:t>
      </w:r>
      <w:r w:rsidR="00D53DC0">
        <w:t>et</w:t>
      </w:r>
      <w:r w:rsidR="00C91EF2">
        <w:t xml:space="preserve"> voorstel </w:t>
      </w:r>
      <w:r w:rsidR="00D53DC0">
        <w:t>voor de centrale aanmeldingsprocedure</w:t>
      </w:r>
      <w:r>
        <w:t>, geformuleerd in de afsprakennota en in het dossier met afwijking</w:t>
      </w:r>
      <w:r w:rsidR="00160D12">
        <w:t>;</w:t>
      </w:r>
    </w:p>
    <w:p w:rsidR="00160D12" w:rsidRDefault="00160D12" w:rsidP="00A477FF">
      <w:pPr>
        <w:pStyle w:val="Lijstalinea"/>
        <w:numPr>
          <w:ilvl w:val="0"/>
          <w:numId w:val="20"/>
        </w:numPr>
        <w:jc w:val="both"/>
      </w:pPr>
      <w:r>
        <w:t>De mandaten ten aan zien van de LOP-deskundige:</w:t>
      </w:r>
    </w:p>
    <w:p w:rsidR="00160D12" w:rsidRPr="003E7E81" w:rsidRDefault="00160D12" w:rsidP="00160D12">
      <w:pPr>
        <w:pStyle w:val="Lijstalinea"/>
        <w:numPr>
          <w:ilvl w:val="1"/>
          <w:numId w:val="20"/>
        </w:numPr>
        <w:spacing w:after="0" w:line="240" w:lineRule="auto"/>
        <w:contextualSpacing w:val="0"/>
        <w:rPr>
          <w:rFonts w:eastAsia="Times New Roman"/>
        </w:rPr>
      </w:pPr>
      <w:r w:rsidRPr="003E7E81">
        <w:rPr>
          <w:rFonts w:eastAsia="Times New Roman"/>
        </w:rPr>
        <w:t>De meldingsfiche en het dossier (afwijking) namens de schoolbesturen in te dienen</w:t>
      </w:r>
    </w:p>
    <w:p w:rsidR="00160D12" w:rsidRPr="003E7E81" w:rsidRDefault="00160D12" w:rsidP="00160D12">
      <w:pPr>
        <w:pStyle w:val="Lijstalinea"/>
        <w:numPr>
          <w:ilvl w:val="1"/>
          <w:numId w:val="20"/>
        </w:numPr>
        <w:spacing w:after="0" w:line="240" w:lineRule="auto"/>
        <w:contextualSpacing w:val="0"/>
        <w:rPr>
          <w:rFonts w:eastAsia="Times New Roman"/>
          <w:sz w:val="20"/>
          <w:szCs w:val="20"/>
        </w:rPr>
      </w:pPr>
      <w:r w:rsidRPr="003E7E81">
        <w:rPr>
          <w:rFonts w:eastAsia="Times New Roman"/>
          <w:lang w:eastAsia="nl-BE"/>
        </w:rPr>
        <w:t>de rangschikking en toewijzing van de aangemelde leerlingen uit te voeren</w:t>
      </w:r>
    </w:p>
    <w:p w:rsidR="00160D12" w:rsidRPr="003E7E81" w:rsidRDefault="00160D12" w:rsidP="00160D12">
      <w:pPr>
        <w:pStyle w:val="Lijstalinea"/>
        <w:numPr>
          <w:ilvl w:val="1"/>
          <w:numId w:val="20"/>
        </w:numPr>
        <w:spacing w:after="0" w:line="240" w:lineRule="auto"/>
        <w:contextualSpacing w:val="0"/>
        <w:rPr>
          <w:rFonts w:eastAsia="Times New Roman"/>
          <w:sz w:val="20"/>
          <w:szCs w:val="20"/>
        </w:rPr>
      </w:pPr>
      <w:r w:rsidRPr="003E7E81">
        <w:rPr>
          <w:rFonts w:eastAsia="Times New Roman"/>
          <w:lang w:eastAsia="nl-BE"/>
        </w:rPr>
        <w:t>de melding uit te reiken van de definitieve toewijzing of de melding over het niet kunnen toewijzen van de leerling aan een door de ouders gekozen school of vestigingsplaats;</w:t>
      </w:r>
    </w:p>
    <w:p w:rsidR="00160D12" w:rsidRPr="003E7E81" w:rsidRDefault="00160D12" w:rsidP="00160D12">
      <w:pPr>
        <w:pStyle w:val="Lijstalinea"/>
        <w:numPr>
          <w:ilvl w:val="1"/>
          <w:numId w:val="20"/>
        </w:numPr>
        <w:spacing w:after="0" w:line="240" w:lineRule="auto"/>
        <w:contextualSpacing w:val="0"/>
        <w:rPr>
          <w:rFonts w:eastAsia="Times New Roman"/>
          <w:sz w:val="20"/>
          <w:szCs w:val="20"/>
        </w:rPr>
      </w:pPr>
      <w:r w:rsidRPr="003E7E81">
        <w:rPr>
          <w:rFonts w:eastAsia="Times New Roman"/>
          <w:lang w:eastAsia="nl-BE"/>
        </w:rPr>
        <w:t>de mededeling uit te reiken van de niet-gerealiseerde inschrijvingen.</w:t>
      </w:r>
    </w:p>
    <w:p w:rsidR="00160D12" w:rsidRDefault="00160D12" w:rsidP="00160D12">
      <w:pPr>
        <w:jc w:val="both"/>
      </w:pPr>
    </w:p>
    <w:p w:rsidR="00160D12" w:rsidRDefault="00160D12" w:rsidP="00160D12">
      <w:pPr>
        <w:jc w:val="both"/>
      </w:pPr>
      <w:r>
        <w:t>Bij deze goedkeuring is de nodige dubbele meerderheid bereikt:</w:t>
      </w:r>
    </w:p>
    <w:tbl>
      <w:tblPr>
        <w:tblStyle w:val="Tabelraster"/>
        <w:tblW w:w="9068" w:type="dxa"/>
        <w:tblLook w:val="04A0" w:firstRow="1" w:lastRow="0" w:firstColumn="1" w:lastColumn="0" w:noHBand="0" w:noVBand="1"/>
      </w:tblPr>
      <w:tblGrid>
        <w:gridCol w:w="8359"/>
        <w:gridCol w:w="709"/>
      </w:tblGrid>
      <w:tr w:rsidR="00433929" w:rsidTr="006E7EA9">
        <w:tc>
          <w:tcPr>
            <w:tcW w:w="8359" w:type="dxa"/>
          </w:tcPr>
          <w:p w:rsidR="00433929" w:rsidRDefault="00433929" w:rsidP="00A477FF">
            <w:pPr>
              <w:jc w:val="both"/>
            </w:pPr>
            <w:r>
              <w:t>Aantal stemgerechtigde leden van het LOP</w:t>
            </w:r>
          </w:p>
        </w:tc>
        <w:tc>
          <w:tcPr>
            <w:tcW w:w="709" w:type="dxa"/>
          </w:tcPr>
          <w:p w:rsidR="00433929" w:rsidRDefault="00433929" w:rsidP="00A477FF">
            <w:pPr>
              <w:jc w:val="both"/>
            </w:pPr>
            <w:r>
              <w:t>23</w:t>
            </w:r>
          </w:p>
        </w:tc>
      </w:tr>
      <w:tr w:rsidR="00433929" w:rsidTr="006E7EA9">
        <w:tc>
          <w:tcPr>
            <w:tcW w:w="8359" w:type="dxa"/>
          </w:tcPr>
          <w:p w:rsidR="00433929" w:rsidRDefault="00433929" w:rsidP="00A477FF">
            <w:pPr>
              <w:jc w:val="both"/>
            </w:pPr>
            <w:r>
              <w:t>Aantal stemgerechtigde onderwijspartners</w:t>
            </w:r>
          </w:p>
        </w:tc>
        <w:tc>
          <w:tcPr>
            <w:tcW w:w="709" w:type="dxa"/>
          </w:tcPr>
          <w:p w:rsidR="00433929" w:rsidRDefault="00433929" w:rsidP="00A477FF">
            <w:pPr>
              <w:jc w:val="both"/>
            </w:pPr>
            <w:r>
              <w:t>19</w:t>
            </w:r>
          </w:p>
        </w:tc>
      </w:tr>
      <w:tr w:rsidR="00433929" w:rsidTr="006E7EA9">
        <w:tc>
          <w:tcPr>
            <w:tcW w:w="8359" w:type="dxa"/>
          </w:tcPr>
          <w:p w:rsidR="00433929" w:rsidRDefault="00433929" w:rsidP="00A477FF">
            <w:pPr>
              <w:jc w:val="both"/>
            </w:pPr>
            <w:r>
              <w:t>Aantal stemgerechtigde niet-onderwijspartners</w:t>
            </w:r>
          </w:p>
        </w:tc>
        <w:tc>
          <w:tcPr>
            <w:tcW w:w="709" w:type="dxa"/>
          </w:tcPr>
          <w:p w:rsidR="00433929" w:rsidRDefault="00433929" w:rsidP="00A477FF">
            <w:pPr>
              <w:jc w:val="both"/>
            </w:pPr>
            <w:r>
              <w:t>4</w:t>
            </w:r>
          </w:p>
        </w:tc>
      </w:tr>
      <w:tr w:rsidR="00433929" w:rsidTr="006E7EA9">
        <w:tc>
          <w:tcPr>
            <w:tcW w:w="8359" w:type="dxa"/>
          </w:tcPr>
          <w:p w:rsidR="00433929" w:rsidRDefault="00433929" w:rsidP="00A477FF">
            <w:pPr>
              <w:jc w:val="both"/>
            </w:pPr>
            <w:r>
              <w:t xml:space="preserve">Aantal </w:t>
            </w:r>
            <w:r w:rsidR="009C01B9">
              <w:t xml:space="preserve">aanwezige &amp; </w:t>
            </w:r>
            <w:r>
              <w:t>uitgebrachte stemmen</w:t>
            </w:r>
          </w:p>
        </w:tc>
        <w:tc>
          <w:tcPr>
            <w:tcW w:w="709" w:type="dxa"/>
          </w:tcPr>
          <w:p w:rsidR="00433929" w:rsidRDefault="00433929" w:rsidP="00A477FF">
            <w:pPr>
              <w:jc w:val="both"/>
            </w:pPr>
            <w:r>
              <w:t>18</w:t>
            </w:r>
          </w:p>
        </w:tc>
      </w:tr>
      <w:tr w:rsidR="00433929" w:rsidTr="006E7EA9">
        <w:tc>
          <w:tcPr>
            <w:tcW w:w="8359" w:type="dxa"/>
          </w:tcPr>
          <w:p w:rsidR="00433929" w:rsidRDefault="00433929" w:rsidP="00A477FF">
            <w:pPr>
              <w:jc w:val="both"/>
            </w:pPr>
            <w:r>
              <w:t>Aantal</w:t>
            </w:r>
            <w:r w:rsidR="009C01B9">
              <w:t xml:space="preserve"> aanwezige &amp; uitgebrachte</w:t>
            </w:r>
            <w:r>
              <w:t xml:space="preserve"> ja-stemmen</w:t>
            </w:r>
          </w:p>
        </w:tc>
        <w:tc>
          <w:tcPr>
            <w:tcW w:w="709" w:type="dxa"/>
          </w:tcPr>
          <w:p w:rsidR="00433929" w:rsidRDefault="00433929" w:rsidP="00A477FF">
            <w:pPr>
              <w:jc w:val="both"/>
            </w:pPr>
            <w:r>
              <w:t>18</w:t>
            </w:r>
          </w:p>
        </w:tc>
      </w:tr>
      <w:tr w:rsidR="00433929" w:rsidTr="006E7EA9">
        <w:tc>
          <w:tcPr>
            <w:tcW w:w="8359" w:type="dxa"/>
          </w:tcPr>
          <w:p w:rsidR="00433929" w:rsidRDefault="00433929" w:rsidP="00A477FF">
            <w:pPr>
              <w:jc w:val="both"/>
            </w:pPr>
            <w:r>
              <w:t xml:space="preserve">Aantal </w:t>
            </w:r>
            <w:r w:rsidR="009C01B9">
              <w:t xml:space="preserve">aanwezige &amp; uitgebrachte </w:t>
            </w:r>
            <w:r>
              <w:t xml:space="preserve">ja-stemmen </w:t>
            </w:r>
            <w:r w:rsidR="006E7EA9">
              <w:t xml:space="preserve">stemgerechtigde </w:t>
            </w:r>
            <w:r>
              <w:t>onderwijspartners</w:t>
            </w:r>
          </w:p>
        </w:tc>
        <w:tc>
          <w:tcPr>
            <w:tcW w:w="709" w:type="dxa"/>
          </w:tcPr>
          <w:p w:rsidR="00433929" w:rsidRDefault="00433929" w:rsidP="00A477FF">
            <w:pPr>
              <w:jc w:val="both"/>
            </w:pPr>
            <w:r>
              <w:t>15</w:t>
            </w:r>
          </w:p>
        </w:tc>
      </w:tr>
      <w:tr w:rsidR="00433929" w:rsidTr="006E7EA9">
        <w:tc>
          <w:tcPr>
            <w:tcW w:w="8359" w:type="dxa"/>
          </w:tcPr>
          <w:p w:rsidR="00433929" w:rsidRDefault="00433929" w:rsidP="00A477FF">
            <w:pPr>
              <w:jc w:val="both"/>
            </w:pPr>
            <w:r>
              <w:t xml:space="preserve">Aantal </w:t>
            </w:r>
            <w:r w:rsidR="009C01B9">
              <w:t xml:space="preserve">aanwezige &amp; uitgebrachte </w:t>
            </w:r>
            <w:r>
              <w:t xml:space="preserve">ja-stemmen </w:t>
            </w:r>
            <w:r w:rsidR="006E7EA9">
              <w:t xml:space="preserve">stemgerechtigde </w:t>
            </w:r>
            <w:r>
              <w:t>niet-onderwijspartners</w:t>
            </w:r>
          </w:p>
        </w:tc>
        <w:tc>
          <w:tcPr>
            <w:tcW w:w="709" w:type="dxa"/>
          </w:tcPr>
          <w:p w:rsidR="00433929" w:rsidRDefault="00433929" w:rsidP="00A477FF">
            <w:pPr>
              <w:jc w:val="both"/>
            </w:pPr>
            <w:r>
              <w:t>3</w:t>
            </w:r>
          </w:p>
        </w:tc>
      </w:tr>
    </w:tbl>
    <w:p w:rsidR="00433929" w:rsidRDefault="00433929" w:rsidP="00A477FF">
      <w:pPr>
        <w:pStyle w:val="Geenafstand"/>
      </w:pPr>
    </w:p>
    <w:p w:rsidR="00FF16E6" w:rsidRDefault="00FF16E6" w:rsidP="00A477FF">
      <w:pPr>
        <w:pStyle w:val="Geenafstand"/>
      </w:pPr>
    </w:p>
    <w:p w:rsidR="00160D12" w:rsidRPr="00160D12" w:rsidRDefault="00160D12" w:rsidP="00160D12">
      <w:pPr>
        <w:jc w:val="both"/>
        <w:rPr>
          <w:i/>
          <w:iCs/>
        </w:rPr>
      </w:pPr>
      <w:r>
        <w:rPr>
          <w:i/>
          <w:iCs/>
        </w:rPr>
        <w:t>3.2</w:t>
      </w:r>
      <w:r>
        <w:rPr>
          <w:i/>
          <w:iCs/>
        </w:rPr>
        <w:tab/>
        <w:t>Goedkeuring</w:t>
      </w:r>
    </w:p>
    <w:bookmarkEnd w:id="2"/>
    <w:p w:rsidR="00A477FF" w:rsidRDefault="00160D12" w:rsidP="00A477FF">
      <w:pPr>
        <w:pStyle w:val="Geenafstand"/>
        <w:jc w:val="both"/>
      </w:pPr>
      <w:r>
        <w:t xml:space="preserve">In verband met de communicatiecampagne, en meer bepaald de folder, </w:t>
      </w:r>
      <w:r w:rsidR="008751ED">
        <w:t>is er consensus dat deze vereenvoudigd en aldus laagdrempeliger moet worden. Dit wordt bekeken binnen de werkgroep voorschools traject, in samenwerking met armoedevereniging De Vrolijke Kring.</w:t>
      </w:r>
      <w:r w:rsidR="00A477FF">
        <w:t xml:space="preserve"> </w:t>
      </w:r>
    </w:p>
    <w:p w:rsidR="00A477FF" w:rsidRDefault="00A477FF" w:rsidP="00A477FF">
      <w:pPr>
        <w:pStyle w:val="Geenafstand"/>
        <w:jc w:val="both"/>
      </w:pPr>
      <w:r>
        <w:lastRenderedPageBreak/>
        <w:t>Dit wordt teruggekoppeld op het Dagelijks Bestuur van 24 november.</w:t>
      </w:r>
    </w:p>
    <w:p w:rsidR="004F3FFA" w:rsidRDefault="004F3FFA" w:rsidP="00A477FF">
      <w:pPr>
        <w:pStyle w:val="Geenafstand"/>
        <w:jc w:val="both"/>
      </w:pPr>
    </w:p>
    <w:p w:rsidR="004F3FFA" w:rsidRDefault="004F3FFA" w:rsidP="00A477FF">
      <w:pPr>
        <w:pStyle w:val="Geenafstand"/>
        <w:jc w:val="both"/>
      </w:pPr>
    </w:p>
    <w:p w:rsidR="00780F5A" w:rsidRPr="00B36AEB" w:rsidRDefault="00780F5A" w:rsidP="00780F5A">
      <w:pPr>
        <w:pStyle w:val="Lijstalinea"/>
        <w:numPr>
          <w:ilvl w:val="0"/>
          <w:numId w:val="10"/>
        </w:numPr>
        <w:shd w:val="clear" w:color="auto" w:fill="F2F2F2" w:themeFill="background1" w:themeFillShade="F2"/>
        <w:spacing w:after="0" w:line="276" w:lineRule="auto"/>
        <w:jc w:val="both"/>
        <w:rPr>
          <w:rFonts w:cstheme="minorHAnsi"/>
          <w:b/>
          <w:bCs/>
        </w:rPr>
      </w:pPr>
      <w:proofErr w:type="spellStart"/>
      <w:r>
        <w:rPr>
          <w:b/>
          <w:bCs/>
        </w:rPr>
        <w:t>Openscholendag</w:t>
      </w:r>
      <w:proofErr w:type="spellEnd"/>
    </w:p>
    <w:p w:rsidR="00433929" w:rsidRDefault="00433929" w:rsidP="00A477FF">
      <w:pPr>
        <w:jc w:val="both"/>
      </w:pPr>
    </w:p>
    <w:p w:rsidR="00757554" w:rsidRDefault="00757554" w:rsidP="006E7EA9">
      <w:pPr>
        <w:pStyle w:val="Geenafstand"/>
        <w:numPr>
          <w:ilvl w:val="0"/>
          <w:numId w:val="16"/>
        </w:numPr>
        <w:jc w:val="both"/>
      </w:pPr>
      <w:r>
        <w:t xml:space="preserve">De twee data voor </w:t>
      </w:r>
      <w:proofErr w:type="spellStart"/>
      <w:r>
        <w:t>Openscholendag</w:t>
      </w:r>
      <w:proofErr w:type="spellEnd"/>
      <w:r>
        <w:t xml:space="preserve"> zijn wo. 18/11/20 en vr. 5/2/21. Telkens wordt vooraf een folder opgestuurd naar alle </w:t>
      </w:r>
      <w:proofErr w:type="spellStart"/>
      <w:r>
        <w:t>Ronsese</w:t>
      </w:r>
      <w:proofErr w:type="spellEnd"/>
      <w:r>
        <w:t xml:space="preserve"> ouders van kinderen geboren in 2019. Voor de folder van 18/11/20 werden aan de scholen de bezoekuren opgevraagd en verkregen.</w:t>
      </w:r>
    </w:p>
    <w:p w:rsidR="006E7EA9" w:rsidRDefault="006E7EA9" w:rsidP="006E7EA9">
      <w:pPr>
        <w:pStyle w:val="Geenafstand"/>
        <w:jc w:val="both"/>
      </w:pPr>
    </w:p>
    <w:p w:rsidR="00995D40" w:rsidRDefault="00995D40" w:rsidP="006E7EA9">
      <w:pPr>
        <w:pStyle w:val="Geenafstand"/>
        <w:numPr>
          <w:ilvl w:val="0"/>
          <w:numId w:val="16"/>
        </w:numPr>
        <w:jc w:val="both"/>
      </w:pPr>
      <w:r>
        <w:t>In hoeverre de Openscholendagen kunnen doorgaan zal afhangen van de corona-kleurcode van het moment. Onder code oranje, waarbij  ‘niet-essentiële derden beperkt aanwezig mogen zijn en de nodige veiligheidsmaatregelen in acht moeten genomen worden’ kan het nog; in code rood (‘enkel essentiële derden’) niet meer.</w:t>
      </w:r>
      <w:r w:rsidR="00244BB7">
        <w:t xml:space="preserve"> </w:t>
      </w:r>
      <w:r w:rsidR="00244BB7">
        <w:rPr>
          <w:b/>
          <w:bCs/>
        </w:rPr>
        <w:t xml:space="preserve">(Opmerking van de verslaggever: na de verfijning van code oranje op 19 oktober is </w:t>
      </w:r>
      <w:r w:rsidR="007C5D0B">
        <w:rPr>
          <w:b/>
          <w:bCs/>
        </w:rPr>
        <w:t>de aanwezigheid van ‘niet-essentiële derden’ eveneens niet meer toegelaten)</w:t>
      </w:r>
    </w:p>
    <w:p w:rsidR="006E7EA9" w:rsidRDefault="006E7EA9" w:rsidP="006E7EA9">
      <w:pPr>
        <w:pStyle w:val="Geenafstand"/>
        <w:jc w:val="both"/>
      </w:pPr>
    </w:p>
    <w:p w:rsidR="00995D40" w:rsidRDefault="00995D40" w:rsidP="006E7EA9">
      <w:pPr>
        <w:pStyle w:val="Geenafstand"/>
        <w:numPr>
          <w:ilvl w:val="0"/>
          <w:numId w:val="16"/>
        </w:numPr>
        <w:jc w:val="both"/>
      </w:pPr>
      <w:r>
        <w:t xml:space="preserve">In verband met de vraag van de Franstalige school in </w:t>
      </w:r>
      <w:proofErr w:type="spellStart"/>
      <w:r>
        <w:t>Broeke</w:t>
      </w:r>
      <w:proofErr w:type="spellEnd"/>
      <w:r>
        <w:t xml:space="preserve"> (vestigingsplaats van BSGO Dec</w:t>
      </w:r>
      <w:r w:rsidR="00797B47">
        <w:t>rol</w:t>
      </w:r>
      <w:r>
        <w:t>y)</w:t>
      </w:r>
      <w:r w:rsidR="00797B47">
        <w:t xml:space="preserve"> om te mogen deelnemen aan </w:t>
      </w:r>
      <w:proofErr w:type="spellStart"/>
      <w:r w:rsidR="00797B47">
        <w:t>Openscholendag</w:t>
      </w:r>
      <w:proofErr w:type="spellEnd"/>
      <w:r w:rsidR="00797B47">
        <w:t xml:space="preserve">,  werd </w:t>
      </w:r>
      <w:r w:rsidR="00D23815">
        <w:t xml:space="preserve">door de LOP-deskundige </w:t>
      </w:r>
      <w:r w:rsidR="00797B47">
        <w:t xml:space="preserve">overlegd met het schepencollege, op voorstel van de schepen van onderwijs en zoals afgesproken op de werkgroep voorschools traject van 24/9/20. </w:t>
      </w:r>
    </w:p>
    <w:p w:rsidR="006E7EA9" w:rsidRDefault="000F4001" w:rsidP="006E7EA9">
      <w:pPr>
        <w:pStyle w:val="Geenafstand"/>
        <w:ind w:left="360"/>
        <w:jc w:val="both"/>
      </w:pPr>
      <w:r>
        <w:t xml:space="preserve">De visie van het schepencollege is dat het niet opportuun is om peuters toe te leiden naar het Franstalig onderwijs omdat er, op een enkele uitzondering na, geen overgang is van leerlingen die uitstromen uit het Franstalig basisonderwijs naar het Nederlandstalig secundair onderwijs. Deze leerlingen komen terecht in het Franstalig SO in het Franse Gewest. Voor deze </w:t>
      </w:r>
      <w:proofErr w:type="spellStart"/>
      <w:r>
        <w:t>Ronsenaars</w:t>
      </w:r>
      <w:proofErr w:type="spellEnd"/>
      <w:r>
        <w:t xml:space="preserve"> betekent dit ook dat ze minder kansen zullen hebben op de arbeidsmarkt dan </w:t>
      </w:r>
      <w:r w:rsidR="001F7E67">
        <w:t>indien</w:t>
      </w:r>
      <w:r>
        <w:t xml:space="preserve"> ze ook het Nederlands beheersten. </w:t>
      </w:r>
      <w:bookmarkStart w:id="3" w:name="_GoBack"/>
      <w:bookmarkEnd w:id="3"/>
    </w:p>
    <w:p w:rsidR="000F4001" w:rsidRDefault="000F4001" w:rsidP="005D04AA">
      <w:pPr>
        <w:pStyle w:val="Geenafstand"/>
        <w:ind w:left="360"/>
        <w:jc w:val="both"/>
      </w:pPr>
      <w:r>
        <w:t>Het LOP kan desgewenst</w:t>
      </w:r>
      <w:r w:rsidR="00D23815">
        <w:t xml:space="preserve"> wel</w:t>
      </w:r>
      <w:r>
        <w:t xml:space="preserve"> aansturen op meer samenwerking met de Franstalige vestiging</w:t>
      </w:r>
      <w:r w:rsidR="006E7EA9">
        <w:t xml:space="preserve">, bv. in het kader van </w:t>
      </w:r>
      <w:r w:rsidR="00243BEF">
        <w:t>de</w:t>
      </w:r>
      <w:r w:rsidR="006E7EA9">
        <w:t xml:space="preserve"> mogelijk</w:t>
      </w:r>
      <w:r w:rsidR="00243BEF">
        <w:t>heid van een</w:t>
      </w:r>
      <w:r w:rsidR="006E7EA9">
        <w:t xml:space="preserve"> overgang.</w:t>
      </w:r>
    </w:p>
    <w:p w:rsidR="001F7E67" w:rsidRDefault="001F7E67" w:rsidP="005D04AA">
      <w:pPr>
        <w:pStyle w:val="Geenafstand"/>
        <w:jc w:val="both"/>
      </w:pPr>
    </w:p>
    <w:p w:rsidR="001F7E67" w:rsidRDefault="001F7E67" w:rsidP="005D04AA">
      <w:pPr>
        <w:pStyle w:val="Geenafstand"/>
        <w:ind w:left="360"/>
        <w:jc w:val="both"/>
        <w:rPr>
          <w:i/>
          <w:iCs/>
        </w:rPr>
      </w:pPr>
      <w:r>
        <w:rPr>
          <w:i/>
          <w:iCs/>
        </w:rPr>
        <w:t>Bespreking</w:t>
      </w:r>
    </w:p>
    <w:p w:rsidR="001F7E67" w:rsidRDefault="001F7E67" w:rsidP="005D04AA">
      <w:pPr>
        <w:pStyle w:val="Geenafstand"/>
        <w:ind w:left="360"/>
        <w:jc w:val="both"/>
        <w:rPr>
          <w:i/>
          <w:iCs/>
        </w:rPr>
      </w:pPr>
    </w:p>
    <w:p w:rsidR="00982CD9" w:rsidRDefault="001F7E67" w:rsidP="005D04AA">
      <w:pPr>
        <w:pStyle w:val="Geenafstand"/>
        <w:numPr>
          <w:ilvl w:val="1"/>
          <w:numId w:val="16"/>
        </w:numPr>
        <w:jc w:val="both"/>
      </w:pPr>
      <w:r>
        <w:t xml:space="preserve">Het LOP schaart zich achter de visie van het stadsbestuur. Het Franstalig onderwijs betekent in de praktijk minder kansen. Het fungeert ook vaak als een ‘gemakkelijke uitweg’ </w:t>
      </w:r>
      <w:r w:rsidR="00982CD9">
        <w:t xml:space="preserve">voor kinderen/gezinnen </w:t>
      </w:r>
      <w:r>
        <w:t>wanne</w:t>
      </w:r>
      <w:r w:rsidR="00982CD9">
        <w:t>e</w:t>
      </w:r>
      <w:r>
        <w:t xml:space="preserve">r het niet lukt in het Nederlandstalig </w:t>
      </w:r>
      <w:r w:rsidR="00982CD9">
        <w:t>onderwijs, wat niet de bedoeling kan zijn.</w:t>
      </w:r>
    </w:p>
    <w:p w:rsidR="005D04AA" w:rsidRDefault="008D4476" w:rsidP="008D4476">
      <w:pPr>
        <w:pStyle w:val="Geenafstand"/>
        <w:numPr>
          <w:ilvl w:val="1"/>
          <w:numId w:val="16"/>
        </w:numPr>
        <w:jc w:val="both"/>
      </w:pPr>
      <w:r>
        <w:t>De</w:t>
      </w:r>
      <w:r w:rsidR="005D04AA">
        <w:t xml:space="preserve"> </w:t>
      </w:r>
      <w:proofErr w:type="spellStart"/>
      <w:r w:rsidR="005D04AA">
        <w:t>CLB</w:t>
      </w:r>
      <w:r>
        <w:t>’</w:t>
      </w:r>
      <w:r w:rsidR="005D04AA">
        <w:t>s</w:t>
      </w:r>
      <w:proofErr w:type="spellEnd"/>
      <w:r>
        <w:t xml:space="preserve"> zien weinig kansen tot samenwerking. Het Franstalig onderwijs werkt met nog met de PMS-begeleiding.</w:t>
      </w:r>
    </w:p>
    <w:p w:rsidR="008D4476" w:rsidRDefault="008D4476" w:rsidP="008D4476">
      <w:pPr>
        <w:pStyle w:val="Geenafstand"/>
        <w:numPr>
          <w:ilvl w:val="1"/>
          <w:numId w:val="16"/>
        </w:numPr>
        <w:jc w:val="both"/>
      </w:pPr>
      <w:r>
        <w:t>Het is moeilijk vergaderen met deze directie, want zij is het Nederlands niet machtig. Het kan niet de bedoeling zijn dat wij vergaderen in het Frans.</w:t>
      </w:r>
    </w:p>
    <w:p w:rsidR="00982CD9" w:rsidRDefault="00982CD9" w:rsidP="008D4476">
      <w:pPr>
        <w:pStyle w:val="Geenafstand"/>
        <w:jc w:val="both"/>
      </w:pPr>
    </w:p>
    <w:p w:rsidR="008D4476" w:rsidRDefault="008D4476" w:rsidP="008D4476">
      <w:pPr>
        <w:pStyle w:val="Geenafstand"/>
        <w:numPr>
          <w:ilvl w:val="0"/>
          <w:numId w:val="17"/>
        </w:numPr>
        <w:jc w:val="both"/>
      </w:pPr>
      <w:r>
        <w:t xml:space="preserve">Bernadette oppert het voorstel voor een </w:t>
      </w:r>
      <w:bookmarkStart w:id="4" w:name="_Hlk54292835"/>
      <w:proofErr w:type="spellStart"/>
      <w:r>
        <w:t>Openscholendag</w:t>
      </w:r>
      <w:proofErr w:type="spellEnd"/>
      <w:r>
        <w:t xml:space="preserve"> voor de overgang naar het eerste leerjaar van het lager onderwijs</w:t>
      </w:r>
      <w:bookmarkEnd w:id="4"/>
      <w:r>
        <w:t>. We nemen dit idee mee naar het eerstvolgende Dagelijks Bestuur, d.i. op 24 november.</w:t>
      </w:r>
    </w:p>
    <w:p w:rsidR="008D4476" w:rsidRDefault="008D4476" w:rsidP="001F7E67">
      <w:pPr>
        <w:pStyle w:val="Geenafstand"/>
      </w:pPr>
    </w:p>
    <w:p w:rsidR="00982CD9" w:rsidRDefault="00982CD9" w:rsidP="001F7E67">
      <w:pPr>
        <w:pStyle w:val="Geenafstand"/>
      </w:pPr>
    </w:p>
    <w:p w:rsidR="008A5563" w:rsidRPr="00B36AEB" w:rsidRDefault="008A5563" w:rsidP="00717660">
      <w:pPr>
        <w:pStyle w:val="Lijstalinea"/>
        <w:numPr>
          <w:ilvl w:val="0"/>
          <w:numId w:val="10"/>
        </w:numPr>
        <w:shd w:val="clear" w:color="auto" w:fill="F2F2F2" w:themeFill="background1" w:themeFillShade="F2"/>
        <w:spacing w:after="0" w:line="276" w:lineRule="auto"/>
        <w:jc w:val="both"/>
        <w:rPr>
          <w:rFonts w:cstheme="minorHAnsi"/>
          <w:b/>
          <w:bCs/>
        </w:rPr>
      </w:pPr>
      <w:r>
        <w:rPr>
          <w:b/>
          <w:bCs/>
        </w:rPr>
        <w:t>Verlaging aanvang leerplicht</w:t>
      </w:r>
    </w:p>
    <w:p w:rsidR="00982CD9" w:rsidRDefault="00982CD9" w:rsidP="00717660">
      <w:pPr>
        <w:pStyle w:val="Geenafstand"/>
        <w:jc w:val="both"/>
      </w:pPr>
    </w:p>
    <w:p w:rsidR="001F7E67" w:rsidRDefault="005D04AA" w:rsidP="00717660">
      <w:pPr>
        <w:pStyle w:val="Geenafstand"/>
        <w:jc w:val="both"/>
      </w:pPr>
      <w:r>
        <w:t xml:space="preserve">We bekijken en bespreken de standaardpresentatie ‘Leerplicht vanaf 5 jaar’ (zie bijlage </w:t>
      </w:r>
      <w:r w:rsidR="004F3FFA">
        <w:t>5</w:t>
      </w:r>
      <w:r>
        <w:t xml:space="preserve">). </w:t>
      </w:r>
      <w:r w:rsidR="00717660">
        <w:t>De belangrijkste zaken hierbij zijn:</w:t>
      </w:r>
    </w:p>
    <w:p w:rsidR="00717660" w:rsidRDefault="00717660" w:rsidP="00717660">
      <w:pPr>
        <w:pStyle w:val="Geenafstand"/>
        <w:numPr>
          <w:ilvl w:val="0"/>
          <w:numId w:val="18"/>
        </w:numPr>
        <w:jc w:val="both"/>
      </w:pPr>
      <w:r>
        <w:lastRenderedPageBreak/>
        <w:t xml:space="preserve">De leerplicht voor 5-jarigen die zich nog in het kleuteronderwijs bevinden betreft 290 halve dagen (HD). </w:t>
      </w:r>
    </w:p>
    <w:p w:rsidR="00717660" w:rsidRDefault="00717660" w:rsidP="00717660">
      <w:pPr>
        <w:pStyle w:val="Geenafstand"/>
        <w:numPr>
          <w:ilvl w:val="0"/>
          <w:numId w:val="18"/>
        </w:numPr>
        <w:jc w:val="both"/>
      </w:pPr>
      <w:r>
        <w:t>Voor het voldoen aan de leerplicht en de subsidieerbaarheid van de leerling kunnen afwezigheden onder de 290 HD alleen mits toestemming van de directie (P-code)</w:t>
      </w:r>
      <w:r w:rsidR="00F83EE6">
        <w:t xml:space="preserve">. </w:t>
      </w:r>
    </w:p>
    <w:p w:rsidR="00717660" w:rsidRDefault="00717660" w:rsidP="00717660">
      <w:pPr>
        <w:pStyle w:val="Geenafstand"/>
        <w:numPr>
          <w:ilvl w:val="0"/>
          <w:numId w:val="18"/>
        </w:numPr>
        <w:jc w:val="both"/>
      </w:pPr>
      <w:r>
        <w:t xml:space="preserve">Voor de toelatingsvoorwaarde tot het eerste leerjaar zijn 290 effectieve HD </w:t>
      </w:r>
      <w:r w:rsidR="009E1FBB">
        <w:t xml:space="preserve">aanwezigheid </w:t>
      </w:r>
      <w:r>
        <w:t>vereist, dus daar helpen P-codes niet. In dat geval beslist de klassenraad.</w:t>
      </w:r>
    </w:p>
    <w:p w:rsidR="006A4B85" w:rsidRDefault="006A4B85" w:rsidP="00717660">
      <w:pPr>
        <w:pStyle w:val="Geenafstand"/>
        <w:numPr>
          <w:ilvl w:val="0"/>
          <w:numId w:val="18"/>
        </w:numPr>
        <w:jc w:val="both"/>
      </w:pPr>
      <w:r>
        <w:t xml:space="preserve">De kleuterparticipatierapporten (via Mijn Onderwijs) helpen directies om te zien wanneer kleuters in de gevarenzone komen. De bedoeling is dat </w:t>
      </w:r>
      <w:r w:rsidR="00463FA0">
        <w:t xml:space="preserve">er met die ouders gecommuniceerd wordt. </w:t>
      </w:r>
    </w:p>
    <w:p w:rsidR="009E2119" w:rsidRDefault="00463FA0" w:rsidP="00717660">
      <w:pPr>
        <w:pStyle w:val="Geenafstand"/>
        <w:numPr>
          <w:ilvl w:val="0"/>
          <w:numId w:val="18"/>
        </w:numPr>
        <w:jc w:val="both"/>
      </w:pPr>
      <w:r>
        <w:t>Onder de 290 HD neemt de school contact met het CLB. B</w:t>
      </w:r>
      <w:r w:rsidR="009E2119">
        <w:t xml:space="preserve">-codes kunnen </w:t>
      </w:r>
      <w:r w:rsidR="006A4B85">
        <w:t xml:space="preserve">mogelijk </w:t>
      </w:r>
      <w:r>
        <w:t xml:space="preserve">nog </w:t>
      </w:r>
      <w:r w:rsidR="009E2119">
        <w:t>omgezet worden in P-codes indien er een begeleidingsdossier opgestart wordt met het CLB.</w:t>
      </w:r>
      <w:r w:rsidR="006A4B85">
        <w:t xml:space="preserve"> </w:t>
      </w:r>
    </w:p>
    <w:p w:rsidR="006E7EA9" w:rsidRDefault="00717660" w:rsidP="00717660">
      <w:pPr>
        <w:pStyle w:val="Geenafstand"/>
        <w:numPr>
          <w:ilvl w:val="0"/>
          <w:numId w:val="18"/>
        </w:numPr>
        <w:jc w:val="both"/>
      </w:pPr>
      <w:r>
        <w:t xml:space="preserve">Volgend schooljaar moet er voor de 5-jarigen ook een taalscreening gebeuren, en </w:t>
      </w:r>
      <w:r w:rsidR="007C5D0B">
        <w:t>indien</w:t>
      </w:r>
      <w:r>
        <w:t xml:space="preserve"> nodig een taalintegrati</w:t>
      </w:r>
      <w:r w:rsidR="009E2119">
        <w:t>e</w:t>
      </w:r>
      <w:r w:rsidR="00463FA0">
        <w:t>t</w:t>
      </w:r>
      <w:r>
        <w:t>raject</w:t>
      </w:r>
      <w:r w:rsidR="009E2119">
        <w:t>.</w:t>
      </w:r>
      <w:r>
        <w:t xml:space="preserve"> </w:t>
      </w:r>
    </w:p>
    <w:p w:rsidR="00D23815" w:rsidRDefault="00D23815" w:rsidP="000F4001">
      <w:pPr>
        <w:ind w:left="360"/>
        <w:jc w:val="both"/>
      </w:pPr>
    </w:p>
    <w:p w:rsidR="00910A36" w:rsidRDefault="00910A36" w:rsidP="000F4001">
      <w:pPr>
        <w:ind w:left="360"/>
        <w:jc w:val="both"/>
      </w:pPr>
    </w:p>
    <w:p w:rsidR="009E1FBB" w:rsidRPr="00B36AEB" w:rsidRDefault="009E1FBB" w:rsidP="009E1FBB">
      <w:pPr>
        <w:pStyle w:val="Lijstalinea"/>
        <w:numPr>
          <w:ilvl w:val="0"/>
          <w:numId w:val="10"/>
        </w:numPr>
        <w:shd w:val="clear" w:color="auto" w:fill="F2F2F2" w:themeFill="background1" w:themeFillShade="F2"/>
        <w:spacing w:after="0" w:line="276" w:lineRule="auto"/>
        <w:jc w:val="both"/>
        <w:rPr>
          <w:rFonts w:cstheme="minorHAnsi"/>
          <w:b/>
          <w:bCs/>
        </w:rPr>
      </w:pPr>
      <w:r>
        <w:rPr>
          <w:b/>
          <w:bCs/>
        </w:rPr>
        <w:t>Varia</w:t>
      </w:r>
    </w:p>
    <w:p w:rsidR="00757554" w:rsidRDefault="00757554" w:rsidP="00A477FF">
      <w:pPr>
        <w:jc w:val="both"/>
      </w:pPr>
    </w:p>
    <w:p w:rsidR="00757554" w:rsidRDefault="00EE7A2B" w:rsidP="00A477FF">
      <w:pPr>
        <w:jc w:val="both"/>
      </w:pPr>
      <w:r>
        <w:t>5.1</w:t>
      </w:r>
      <w:r>
        <w:tab/>
        <w:t>Lop.be</w:t>
      </w:r>
    </w:p>
    <w:p w:rsidR="00EE7A2B" w:rsidRDefault="00EE7A2B" w:rsidP="00A477FF">
      <w:pPr>
        <w:jc w:val="both"/>
      </w:pPr>
    </w:p>
    <w:p w:rsidR="00EE7A2B" w:rsidRDefault="00EE7A2B" w:rsidP="00A477FF">
      <w:pPr>
        <w:jc w:val="both"/>
      </w:pPr>
      <w:r>
        <w:t>De verzamelwebsite lop.be zal worden overgenomen en gemoderniseerd</w:t>
      </w:r>
      <w:r w:rsidR="007C5D0B">
        <w:t xml:space="preserve"> door een nieuwe aanbieder</w:t>
      </w:r>
      <w:r>
        <w:t xml:space="preserve">.  Voor het LOP Ronse Basis verandert er weinig aan de bedoeling: publiceren van verslagen en andere documenten van het LOP. </w:t>
      </w:r>
      <w:r w:rsidR="000F0D88">
        <w:t xml:space="preserve">Een vrije plaatseninstrument is niet nodig aangezien dit voor zeer weinig scholen relevant is en aangezien het aantal vrije plaatsen reeds bekend gemaakt wordt via de aanmeldingswebsite. </w:t>
      </w:r>
    </w:p>
    <w:p w:rsidR="00757554" w:rsidRDefault="00757554" w:rsidP="00A477FF">
      <w:pPr>
        <w:jc w:val="both"/>
      </w:pPr>
    </w:p>
    <w:p w:rsidR="00757554" w:rsidRDefault="00757554" w:rsidP="00A477FF">
      <w:pPr>
        <w:jc w:val="both"/>
      </w:pPr>
    </w:p>
    <w:sectPr w:rsidR="00757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2C" w:rsidRDefault="00F46C2C" w:rsidP="00FF5050">
      <w:pPr>
        <w:spacing w:after="0" w:line="240" w:lineRule="auto"/>
      </w:pPr>
      <w:r>
        <w:separator/>
      </w:r>
    </w:p>
  </w:endnote>
  <w:endnote w:type="continuationSeparator" w:id="0">
    <w:p w:rsidR="00F46C2C" w:rsidRDefault="00F46C2C" w:rsidP="00FF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2C" w:rsidRDefault="00F46C2C" w:rsidP="00FF5050">
      <w:pPr>
        <w:spacing w:after="0" w:line="240" w:lineRule="auto"/>
      </w:pPr>
      <w:r>
        <w:separator/>
      </w:r>
    </w:p>
  </w:footnote>
  <w:footnote w:type="continuationSeparator" w:id="0">
    <w:p w:rsidR="00F46C2C" w:rsidRDefault="00F46C2C" w:rsidP="00FF5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48"/>
    <w:multiLevelType w:val="hybridMultilevel"/>
    <w:tmpl w:val="2C88C4F6"/>
    <w:lvl w:ilvl="0" w:tplc="3640A66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08532B"/>
    <w:multiLevelType w:val="hybridMultilevel"/>
    <w:tmpl w:val="7260478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EB27D8B"/>
    <w:multiLevelType w:val="hybridMultilevel"/>
    <w:tmpl w:val="141A9738"/>
    <w:lvl w:ilvl="0" w:tplc="470E6A7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4A70D0"/>
    <w:multiLevelType w:val="hybridMultilevel"/>
    <w:tmpl w:val="C400B306"/>
    <w:lvl w:ilvl="0" w:tplc="13D8A9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3851ED"/>
    <w:multiLevelType w:val="hybridMultilevel"/>
    <w:tmpl w:val="8C94859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1D0F0F5A"/>
    <w:multiLevelType w:val="hybridMultilevel"/>
    <w:tmpl w:val="A59CEC6A"/>
    <w:lvl w:ilvl="0" w:tplc="14BE155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8E0AEE"/>
    <w:multiLevelType w:val="hybridMultilevel"/>
    <w:tmpl w:val="1C22A7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8F1625D"/>
    <w:multiLevelType w:val="hybridMultilevel"/>
    <w:tmpl w:val="68DADA02"/>
    <w:lvl w:ilvl="0" w:tplc="01AEDFBE">
      <w:start w:val="1"/>
      <w:numFmt w:val="decimal"/>
      <w:lvlText w:val="%1."/>
      <w:lvlJc w:val="left"/>
      <w:pPr>
        <w:ind w:left="360" w:hanging="360"/>
      </w:pPr>
      <w:rPr>
        <w:rFonts w:hint="default"/>
        <w:color w:val="auto"/>
      </w:rPr>
    </w:lvl>
    <w:lvl w:ilvl="1" w:tplc="0813000B">
      <w:start w:val="1"/>
      <w:numFmt w:val="bullet"/>
      <w:lvlText w:val=""/>
      <w:lvlJc w:val="left"/>
      <w:pPr>
        <w:ind w:left="1080" w:hanging="360"/>
      </w:pPr>
      <w:rPr>
        <w:rFonts w:ascii="Wingdings" w:hAnsi="Wingdings"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F965550"/>
    <w:multiLevelType w:val="hybridMultilevel"/>
    <w:tmpl w:val="C7767A04"/>
    <w:lvl w:ilvl="0" w:tplc="470E6A7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34EE3FE0"/>
    <w:multiLevelType w:val="multilevel"/>
    <w:tmpl w:val="60BC87A6"/>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6F0492"/>
    <w:multiLevelType w:val="hybridMultilevel"/>
    <w:tmpl w:val="5A6695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3C1DB6"/>
    <w:multiLevelType w:val="hybridMultilevel"/>
    <w:tmpl w:val="0A9A09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1630D8A"/>
    <w:multiLevelType w:val="hybridMultilevel"/>
    <w:tmpl w:val="0C7EA27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9215BB"/>
    <w:multiLevelType w:val="hybridMultilevel"/>
    <w:tmpl w:val="9E3021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1B4377C"/>
    <w:multiLevelType w:val="hybridMultilevel"/>
    <w:tmpl w:val="33FA7B40"/>
    <w:lvl w:ilvl="0" w:tplc="E9A4C7D8">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3A16E50"/>
    <w:multiLevelType w:val="hybridMultilevel"/>
    <w:tmpl w:val="9A180BB2"/>
    <w:lvl w:ilvl="0" w:tplc="470E6A76">
      <w:start w:val="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A01ABD"/>
    <w:multiLevelType w:val="hybridMultilevel"/>
    <w:tmpl w:val="FC90E096"/>
    <w:lvl w:ilvl="0" w:tplc="470E6A76">
      <w:start w:val="1"/>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45D5717"/>
    <w:multiLevelType w:val="hybridMultilevel"/>
    <w:tmpl w:val="5A66951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A21101D"/>
    <w:multiLevelType w:val="multilevel"/>
    <w:tmpl w:val="60BC87A6"/>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B77AD3"/>
    <w:multiLevelType w:val="hybridMultilevel"/>
    <w:tmpl w:val="7E224E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8"/>
  </w:num>
  <w:num w:numId="2">
    <w:abstractNumId w:val="15"/>
  </w:num>
  <w:num w:numId="3">
    <w:abstractNumId w:val="2"/>
  </w:num>
  <w:num w:numId="4">
    <w:abstractNumId w:val="16"/>
  </w:num>
  <w:num w:numId="5">
    <w:abstractNumId w:val="17"/>
  </w:num>
  <w:num w:numId="6">
    <w:abstractNumId w:val="19"/>
  </w:num>
  <w:num w:numId="7">
    <w:abstractNumId w:val="12"/>
  </w:num>
  <w:num w:numId="8">
    <w:abstractNumId w:val="10"/>
  </w:num>
  <w:num w:numId="9">
    <w:abstractNumId w:val="0"/>
  </w:num>
  <w:num w:numId="10">
    <w:abstractNumId w:val="7"/>
  </w:num>
  <w:num w:numId="11">
    <w:abstractNumId w:val="4"/>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
  </w:num>
  <w:num w:numId="17">
    <w:abstractNumId w:val="6"/>
  </w:num>
  <w:num w:numId="18">
    <w:abstractNumId w:val="3"/>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8A"/>
    <w:rsid w:val="00013FE6"/>
    <w:rsid w:val="00045C74"/>
    <w:rsid w:val="000D2463"/>
    <w:rsid w:val="000F0D88"/>
    <w:rsid w:val="000F4001"/>
    <w:rsid w:val="000F6285"/>
    <w:rsid w:val="00116F0F"/>
    <w:rsid w:val="00160D12"/>
    <w:rsid w:val="0016151C"/>
    <w:rsid w:val="001F1480"/>
    <w:rsid w:val="001F7E67"/>
    <w:rsid w:val="00243BEF"/>
    <w:rsid w:val="00244BB7"/>
    <w:rsid w:val="002674EF"/>
    <w:rsid w:val="00295549"/>
    <w:rsid w:val="002C4A41"/>
    <w:rsid w:val="002F1FA5"/>
    <w:rsid w:val="003941CE"/>
    <w:rsid w:val="003C4AFF"/>
    <w:rsid w:val="0042630F"/>
    <w:rsid w:val="00433929"/>
    <w:rsid w:val="00463FA0"/>
    <w:rsid w:val="004C6C01"/>
    <w:rsid w:val="004E72E5"/>
    <w:rsid w:val="004F3FFA"/>
    <w:rsid w:val="0058649E"/>
    <w:rsid w:val="005A4399"/>
    <w:rsid w:val="005A4AC5"/>
    <w:rsid w:val="005B18EB"/>
    <w:rsid w:val="005D04AA"/>
    <w:rsid w:val="006A4B85"/>
    <w:rsid w:val="006E7EA9"/>
    <w:rsid w:val="00717660"/>
    <w:rsid w:val="00723129"/>
    <w:rsid w:val="00747FE1"/>
    <w:rsid w:val="00757554"/>
    <w:rsid w:val="00780F5A"/>
    <w:rsid w:val="00797B47"/>
    <w:rsid w:val="007B034E"/>
    <w:rsid w:val="007C5D0B"/>
    <w:rsid w:val="007E6393"/>
    <w:rsid w:val="00803B11"/>
    <w:rsid w:val="008751ED"/>
    <w:rsid w:val="008A5563"/>
    <w:rsid w:val="008D4476"/>
    <w:rsid w:val="00904CA0"/>
    <w:rsid w:val="00910A36"/>
    <w:rsid w:val="00951A20"/>
    <w:rsid w:val="00982CD9"/>
    <w:rsid w:val="00995D40"/>
    <w:rsid w:val="009C01B9"/>
    <w:rsid w:val="009E1FBB"/>
    <w:rsid w:val="009E2119"/>
    <w:rsid w:val="00A468ED"/>
    <w:rsid w:val="00A477FF"/>
    <w:rsid w:val="00A6386D"/>
    <w:rsid w:val="00AF40F0"/>
    <w:rsid w:val="00B12AB1"/>
    <w:rsid w:val="00B24D2F"/>
    <w:rsid w:val="00B317B4"/>
    <w:rsid w:val="00B36AEB"/>
    <w:rsid w:val="00B72D8A"/>
    <w:rsid w:val="00B73AA6"/>
    <w:rsid w:val="00B856B7"/>
    <w:rsid w:val="00BA3EA8"/>
    <w:rsid w:val="00BA6A3A"/>
    <w:rsid w:val="00BB3DD0"/>
    <w:rsid w:val="00BD5CF8"/>
    <w:rsid w:val="00C05231"/>
    <w:rsid w:val="00C421B6"/>
    <w:rsid w:val="00C91EF2"/>
    <w:rsid w:val="00C9353E"/>
    <w:rsid w:val="00CB2CED"/>
    <w:rsid w:val="00CE2070"/>
    <w:rsid w:val="00D20D1D"/>
    <w:rsid w:val="00D23815"/>
    <w:rsid w:val="00D53DC0"/>
    <w:rsid w:val="00D610F0"/>
    <w:rsid w:val="00DE020B"/>
    <w:rsid w:val="00DE26D3"/>
    <w:rsid w:val="00E1166E"/>
    <w:rsid w:val="00E45EA1"/>
    <w:rsid w:val="00E54D9B"/>
    <w:rsid w:val="00EE7A2B"/>
    <w:rsid w:val="00F30341"/>
    <w:rsid w:val="00F46C2C"/>
    <w:rsid w:val="00F83EE6"/>
    <w:rsid w:val="00F84A7E"/>
    <w:rsid w:val="00FA722E"/>
    <w:rsid w:val="00FF16E6"/>
    <w:rsid w:val="00FF5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F97FEE-C94C-4945-9F09-717D7B0A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B72D8A"/>
    <w:pPr>
      <w:ind w:left="720"/>
      <w:contextualSpacing/>
    </w:pPr>
  </w:style>
  <w:style w:type="paragraph" w:styleId="Geenafstand">
    <w:name w:val="No Spacing"/>
    <w:uiPriority w:val="1"/>
    <w:qFormat/>
    <w:rsid w:val="00AF40F0"/>
    <w:pPr>
      <w:spacing w:after="0" w:line="240" w:lineRule="auto"/>
    </w:pPr>
  </w:style>
  <w:style w:type="character" w:customStyle="1" w:styleId="LijstalineaChar">
    <w:name w:val="Lijstalinea Char"/>
    <w:aliases w:val="opsommingen Char"/>
    <w:link w:val="Lijstalinea"/>
    <w:uiPriority w:val="34"/>
    <w:locked/>
    <w:rsid w:val="003C4AFF"/>
  </w:style>
  <w:style w:type="character" w:styleId="Zwaar">
    <w:name w:val="Strong"/>
    <w:qFormat/>
    <w:rsid w:val="00C05231"/>
    <w:rPr>
      <w:b/>
      <w:bCs/>
    </w:rPr>
  </w:style>
  <w:style w:type="table" w:styleId="Tabelraster">
    <w:name w:val="Table Grid"/>
    <w:basedOn w:val="Standaardtabel"/>
    <w:uiPriority w:val="39"/>
    <w:rsid w:val="0043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9795">
      <w:bodyDiv w:val="1"/>
      <w:marLeft w:val="0"/>
      <w:marRight w:val="0"/>
      <w:marTop w:val="0"/>
      <w:marBottom w:val="0"/>
      <w:divBdr>
        <w:top w:val="none" w:sz="0" w:space="0" w:color="auto"/>
        <w:left w:val="none" w:sz="0" w:space="0" w:color="auto"/>
        <w:bottom w:val="none" w:sz="0" w:space="0" w:color="auto"/>
        <w:right w:val="none" w:sz="0" w:space="0" w:color="auto"/>
      </w:divBdr>
    </w:div>
    <w:div w:id="16867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dcterms:created xsi:type="dcterms:W3CDTF">2020-10-26T10:23:00Z</dcterms:created>
  <dcterms:modified xsi:type="dcterms:W3CDTF">2020-10-26T10:23:00Z</dcterms:modified>
</cp:coreProperties>
</file>